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D2" w:rsidRPr="009B01D2" w:rsidRDefault="009B01D2" w:rsidP="009B01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9B01D2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CAPES – Bolsas de Estudo no Brasil</w:t>
      </w:r>
    </w:p>
    <w:p w:rsidR="009B01D2" w:rsidRPr="009B01D2" w:rsidRDefault="009B01D2" w:rsidP="009B0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0" w:name="_GoBack"/>
      <w:bookmarkEnd w:id="0"/>
      <w:r w:rsidRPr="009B01D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CAPES concede bolsas de estudo no Brasil visando estimular a formação de recursos humanos de alto nível, consolidando assim os padrões de excelência imprescindíveis ao desenvolvimento do nosso país.</w:t>
      </w:r>
    </w:p>
    <w:p w:rsidR="009B01D2" w:rsidRPr="009B01D2" w:rsidRDefault="009B01D2" w:rsidP="009B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tgtFrame="_blank" w:tooltip="Declaração de Rendimentos - Bolsas no País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Declaração de rendimentos - bolsas no país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, apenas para os bolsistas no País, cujas bolsas foram depositadas pela Capes diretamente em suas respectivas contas correntes.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B01D2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Estes são os programas que a CAPES mantém: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tgtFrame="_blank" w:tooltip="DINTER Novas Fronteiras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DINTER Novas Fronteiras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Programa de formação, em nível de doutorado no país, dos docentes das Instituições de Ensino Superior (IES), federais ou estaduais, pertencentes às regiões Norte, Nordeste ou Centro-Oeste.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tooltip="Programa de Demanda Social (DS) e Programa de Apoio à Pós-Graduação (PROAP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Demanda Social (DS) e Programa de Apoio à Pós-Graduação (PROAP)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Concede</w:t>
      </w:r>
      <w:proofErr w:type="gramEnd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bolsas a cursos de pós-graduação </w:t>
      </w:r>
      <w:r w:rsidRPr="009B01D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stricto sensu</w:t>
      </w: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(mestrado e doutorado).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tooltip="MINTER e DINTER – CAPES/SETEC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MINTER e DINTER – CAPES/SETEC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Programa de formação, em nível de pós-graduação </w:t>
      </w:r>
      <w:r w:rsidRPr="009B01D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stricto sensu</w:t>
      </w: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país, dos integrantes do quadro de pessoal permanente das Instituições de Ensino Superior (IES) pertencentes à Rede Federal de Educação Profissional, Científica e Tecnológica.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tooltip="Programa de Apoio a Eventos no País (PAEP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Apoio a Eventos no País (PAEP)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Concede recursos a eventos de caráter científico, tecnológico e cultural de curta duração.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tooltip="Programa Institucional de Qualificação Docente para a Rede Federal de Educação Profissional e Tecnológica (PIQDTEC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Institucional de Qualificação Docente para a Rede Federal de Educação Profissional e Tecnológica (PIQDTEC)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Apóia</w:t>
      </w:r>
      <w:proofErr w:type="spellEnd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formação, em nível de pós-graduação </w:t>
      </w:r>
      <w:r w:rsidRPr="009B01D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stricto sensu</w:t>
      </w: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país, de docentes e técnicos administrativos em educação da Rede Federal de Educação Profissional, Científica e Tecnológica (RFEPT).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tooltip="Plano Nacional de Pós-Doutorado (PNPD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Plano Nacional de Pós-Doutorado (PNPD)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edital do Programa Nacional de Pós-Doutorado (PNPD) deve integrar pesquisas desenvolvidas entre universidades e empresas. Uma das ações do Plano de Desenvolvimento da Educação (PDE), o programa estimula a atuação de recém-doutores em projetos de desenvolvimento científico em áreas estratégicas, a formação de recursos humanos e a inovação tecnológica.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tooltip="Programa de Apoio a Projetos Institucionais com a Participação de Recém-Doutores (PRODOC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Apoio a Projetos Institucionais com a Participação de Recém-Doutores (PRODOC)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Complementa a formação de recém-doutores, estimulando o desenvolvimento de projetos institucionais e a melhoria do desempenho dos programas brasileiros de pós-graduação.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tgtFrame="_blank" w:tooltip="Programa de Formação Doutoral Docente (PRODOUTORAL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Formação Doutoral Docente (PRODOUTORAL)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Programa de formação, em nível de doutorado no país, dos docentes das Instituições Federais de Ensino Superior (IFES) que favorece a mobilidade dos bolsistas e seus orientadores.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tooltip="Programa de Excelência Acadêmica (Proex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Excelência Acadêmica (Proex)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Mantém o padrão de qualidade dos programas de pós-graduação com nota </w:t>
      </w:r>
      <w:proofErr w:type="gramStart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7.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tooltip="Programa de Suporte à Pós-Graduação de Instituições de Ensino Particulares (PROSUP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de Suporte à Pós-Graduação de Instituições de Ensino Particulares (PROSUP)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Apóia</w:t>
      </w:r>
      <w:proofErr w:type="spellEnd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pós-graduação stricto sensu (mestrado e doutorado) das instituições de ensino superior particulares.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tgtFrame="_blank" w:tooltip="Programa Professor Visitante Nacional Sênior (PVNS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Professor Visitante Nacional Sênior (PVNS)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Programa de apoio à consolidação das Instituições Federais de Ensino </w:t>
      </w:r>
      <w:proofErr w:type="gramStart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Superior (IFES) criadas</w:t>
      </w:r>
      <w:proofErr w:type="gramEnd"/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do ano 2000, bem como daquelas participantes do programa REUNI, com campi fora de sede.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tgtFrame="_blank" w:tooltip="Programa Professor Visitante Sênior (PVS Capes-UNILA)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Programa Professor Visitante Sênior (PVS Capes-UNILA)</w:t>
        </w:r>
      </w:hyperlink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Programa de apoio à consolidação da estrutura acadêmica da Universidade Federal da Integração Latino-Americana (UNILA).</w:t>
      </w:r>
    </w:p>
    <w:p w:rsidR="009B01D2" w:rsidRPr="009B01D2" w:rsidRDefault="009B01D2" w:rsidP="009B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tooltip="Manual de Concessão e de Prestação de Contas SAUX - Auxílio a Pesquisador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Manual de Concessão e de Prestação de Contas SAUX - Auxílio a Pesquisador</w:t>
        </w:r>
      </w:hyperlink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tooltip="Formulário de Cadastramento de IES 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Formulário de Cadastramento de IES</w:t>
        </w:r>
      </w:hyperlink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Veja também</w:t>
      </w:r>
    </w:p>
    <w:p w:rsidR="009B01D2" w:rsidRPr="009B01D2" w:rsidRDefault="009B01D2" w:rsidP="009B0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01D2">
        <w:rPr>
          <w:rFonts w:ascii="Times New Roman" w:eastAsia="Times New Roman" w:hAnsi="Times New Roman" w:cs="Times New Roman"/>
          <w:sz w:val="24"/>
          <w:szCs w:val="24"/>
          <w:lang w:eastAsia="pt-BR"/>
        </w:rPr>
        <w:t>Consulte a relação de cursos aprovados pela Capes.</w:t>
      </w:r>
    </w:p>
    <w:p w:rsidR="009B01D2" w:rsidRPr="009B01D2" w:rsidRDefault="009B01D2" w:rsidP="009B0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tgtFrame="_blank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 Área</w:t>
        </w:r>
      </w:hyperlink>
    </w:p>
    <w:p w:rsidR="009B01D2" w:rsidRPr="009B01D2" w:rsidRDefault="009B01D2" w:rsidP="009B0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tgtFrame="_blank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 Conceito</w:t>
        </w:r>
      </w:hyperlink>
    </w:p>
    <w:p w:rsidR="009B01D2" w:rsidRPr="009B01D2" w:rsidRDefault="009B01D2" w:rsidP="009B01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tgtFrame="_blank" w:history="1">
        <w:r w:rsidRPr="009B01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 Região</w:t>
        </w:r>
      </w:hyperlink>
    </w:p>
    <w:p w:rsidR="00BB2C27" w:rsidRDefault="00BB2C27"/>
    <w:sectPr w:rsidR="00BB2C27">
      <w:head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2F" w:rsidRDefault="001E5D2F" w:rsidP="009B01D2">
      <w:pPr>
        <w:spacing w:after="0" w:line="240" w:lineRule="auto"/>
      </w:pPr>
      <w:r>
        <w:separator/>
      </w:r>
    </w:p>
  </w:endnote>
  <w:endnote w:type="continuationSeparator" w:id="0">
    <w:p w:rsidR="001E5D2F" w:rsidRDefault="001E5D2F" w:rsidP="009B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2F" w:rsidRDefault="001E5D2F" w:rsidP="009B01D2">
      <w:pPr>
        <w:spacing w:after="0" w:line="240" w:lineRule="auto"/>
      </w:pPr>
      <w:r>
        <w:separator/>
      </w:r>
    </w:p>
  </w:footnote>
  <w:footnote w:type="continuationSeparator" w:id="0">
    <w:p w:rsidR="001E5D2F" w:rsidRDefault="001E5D2F" w:rsidP="009B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D2" w:rsidRDefault="009B01D2" w:rsidP="009B01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0B05E95" wp14:editId="49294834">
          <wp:extent cx="3324225" cy="1396175"/>
          <wp:effectExtent l="0" t="0" r="0" b="0"/>
          <wp:docPr id="1" name="Imagem 1" descr="C:\Users\araujo\AppData\Local\Temp\LO_UVV_2012_RGB_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aujo\AppData\Local\Temp\LO_UVV_2012_RGB_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790" cy="139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1D2" w:rsidRDefault="009B01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C80"/>
    <w:multiLevelType w:val="multilevel"/>
    <w:tmpl w:val="15CE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2"/>
    <w:rsid w:val="001E5D2F"/>
    <w:rsid w:val="009B01D2"/>
    <w:rsid w:val="00BB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B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B01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01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bolsa">
    <w:name w:val="item-bolsa"/>
    <w:basedOn w:val="Normal"/>
    <w:rsid w:val="009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B01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B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1D2"/>
  </w:style>
  <w:style w:type="paragraph" w:styleId="Rodap">
    <w:name w:val="footer"/>
    <w:basedOn w:val="Normal"/>
    <w:link w:val="RodapChar"/>
    <w:uiPriority w:val="99"/>
    <w:unhideWhenUsed/>
    <w:rsid w:val="009B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1D2"/>
  </w:style>
  <w:style w:type="paragraph" w:styleId="Textodebalo">
    <w:name w:val="Balloon Text"/>
    <w:basedOn w:val="Normal"/>
    <w:link w:val="TextodebaloChar"/>
    <w:uiPriority w:val="99"/>
    <w:semiHidden/>
    <w:unhideWhenUsed/>
    <w:rsid w:val="009B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B0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B01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01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bolsa">
    <w:name w:val="item-bolsa"/>
    <w:basedOn w:val="Normal"/>
    <w:rsid w:val="009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B01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B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1D2"/>
  </w:style>
  <w:style w:type="paragraph" w:styleId="Rodap">
    <w:name w:val="footer"/>
    <w:basedOn w:val="Normal"/>
    <w:link w:val="RodapChar"/>
    <w:uiPriority w:val="99"/>
    <w:unhideWhenUsed/>
    <w:rsid w:val="009B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1D2"/>
  </w:style>
  <w:style w:type="paragraph" w:styleId="Textodebalo">
    <w:name w:val="Balloon Text"/>
    <w:basedOn w:val="Normal"/>
    <w:link w:val="TextodebaloChar"/>
    <w:uiPriority w:val="99"/>
    <w:semiHidden/>
    <w:unhideWhenUsed/>
    <w:rsid w:val="009B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erendimentos.capes.gov.br/informerendimentos/informerendimentoForm.jsp" TargetMode="External"/><Relationship Id="rId13" Type="http://schemas.openxmlformats.org/officeDocument/2006/relationships/hyperlink" Target="http://www.capes.gov.br/bolsas/bolsas-no-pais/2325" TargetMode="External"/><Relationship Id="rId18" Type="http://schemas.openxmlformats.org/officeDocument/2006/relationships/hyperlink" Target="http://www.capes.gov.br/bolsas/bolsas-no-pais/2187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capes.gov.br/bolsas/bolsas-no-pais/2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pes.gov.br/bolsas/bolsas-no-pais/2182" TargetMode="External"/><Relationship Id="rId17" Type="http://schemas.openxmlformats.org/officeDocument/2006/relationships/hyperlink" Target="http://www.capes.gov.br/bolsas/bolsas-no-pais/2189" TargetMode="External"/><Relationship Id="rId25" Type="http://schemas.openxmlformats.org/officeDocument/2006/relationships/hyperlink" Target="http://conteudoweb.capes.gov.br/conteudoweb/ProjetoRelacaoCursosServlet?acao=pesquisarRegia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pes.gov.br/bolsas/bolsas-no-pais/prodoutoral" TargetMode="External"/><Relationship Id="rId20" Type="http://schemas.openxmlformats.org/officeDocument/2006/relationships/hyperlink" Target="http://www.capes.gov.br/bolsas/bolsas-no-pais/pvs-capes-unil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pes.gov.br/bolsas/bolsas-no-pais/2179" TargetMode="External"/><Relationship Id="rId24" Type="http://schemas.openxmlformats.org/officeDocument/2006/relationships/hyperlink" Target="http://conteudoweb.capes.gov.br/conteudoweb/ProjetoRelacaoCursosServlet?acao=pesquisarConcei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pes.gov.br/bolsas/bolsas-no-pais/2184" TargetMode="External"/><Relationship Id="rId23" Type="http://schemas.openxmlformats.org/officeDocument/2006/relationships/hyperlink" Target="http://conteudoweb.capes.gov.br/conteudoweb/ProjetoRelacaoCursosServlet?acao=pesquisarGrandeAre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apes.gov.br/bolsas/bolsas-no-pais/2181" TargetMode="External"/><Relationship Id="rId19" Type="http://schemas.openxmlformats.org/officeDocument/2006/relationships/hyperlink" Target="http://www.capes.gov.br/bolsas/bolsas-no-pais/pv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es.gov.br/bolsas/bolsas-no-pais/dinter" TargetMode="External"/><Relationship Id="rId14" Type="http://schemas.openxmlformats.org/officeDocument/2006/relationships/hyperlink" Target="http://www.capes.gov.br/bolsas/bolsas-no-pais/2190" TargetMode="External"/><Relationship Id="rId22" Type="http://schemas.openxmlformats.org/officeDocument/2006/relationships/hyperlink" Target="http://www.capes.gov.br/images/stories/download/bolsas/FormularioCadastroIes.xl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Nogueira Margotto</dc:creator>
  <cp:lastModifiedBy>Renzo Nogueira Margotto</cp:lastModifiedBy>
  <cp:revision>1</cp:revision>
  <dcterms:created xsi:type="dcterms:W3CDTF">2012-09-05T19:50:00Z</dcterms:created>
  <dcterms:modified xsi:type="dcterms:W3CDTF">2012-09-05T19:52:00Z</dcterms:modified>
</cp:coreProperties>
</file>