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811" w:right="1655" w:hanging="0"/>
        <w:jc w:val="center"/>
        <w:rPr>
          <w:rFonts w:ascii="Arial Narrow" w:hAnsi="Arial Narrow" w:eastAsia="Arial Narrow" w:cs="Arial Narrow"/>
          <w:sz w:val="28"/>
          <w:szCs w:val="28"/>
        </w:rPr>
      </w:pPr>
      <w:r>
        <w:rPr>
          <w:rFonts w:eastAsia="Arial Narrow" w:cs="Arial Narrow" w:ascii="Arial Narrow" w:hAnsi="Arial Narrow"/>
          <w:sz w:val="28"/>
          <w:szCs w:val="28"/>
        </w:rPr>
      </w:r>
    </w:p>
    <w:p>
      <w:pPr>
        <w:pStyle w:val="Normal"/>
        <w:spacing w:lineRule="auto" w:line="276"/>
        <w:ind w:left="142" w:right="-569" w:hanging="0"/>
        <w:jc w:val="center"/>
        <w:rPr>
          <w:rFonts w:ascii="Arial Narrow" w:hAnsi="Arial Narrow" w:eastAsia="Arial Narrow" w:cs="Arial Narrow"/>
          <w:b/>
          <w:b/>
          <w:sz w:val="28"/>
        </w:rPr>
      </w:pPr>
      <w:r>
        <w:rPr>
          <w:rFonts w:eastAsia="Arial Narrow" w:cs="Arial Narrow" w:ascii="Arial Narrow" w:hAnsi="Arial Narrow"/>
          <w:b/>
          <w:sz w:val="28"/>
        </w:rPr>
        <w:t>ANEXO I</w:t>
      </w:r>
    </w:p>
    <w:p>
      <w:pPr>
        <w:pStyle w:val="Normal"/>
        <w:spacing w:lineRule="auto" w:line="276"/>
        <w:ind w:left="142" w:right="-569" w:hanging="0"/>
        <w:jc w:val="center"/>
        <w:rPr>
          <w:rFonts w:ascii="Arial Narrow" w:hAnsi="Arial Narrow" w:eastAsia="Arial Narrow" w:cs="Arial Narrow"/>
          <w:b/>
          <w:b/>
          <w:sz w:val="28"/>
        </w:rPr>
      </w:pPr>
      <w:r>
        <w:rPr>
          <w:rFonts w:eastAsia="Arial Narrow" w:cs="Arial Narrow" w:ascii="Arial Narrow" w:hAnsi="Arial Narrow"/>
          <w:b/>
          <w:sz w:val="28"/>
        </w:rPr>
        <w:t xml:space="preserve">                </w:t>
      </w:r>
      <w:r>
        <w:rPr>
          <w:rFonts w:eastAsia="Arial Narrow" w:cs="Arial Narrow" w:ascii="Arial Narrow" w:hAnsi="Arial Narrow"/>
          <w:b/>
          <w:sz w:val="28"/>
        </w:rPr>
        <w:t xml:space="preserve">FORMULÁRIO DE AUTO PONTUAÇÃO BOLSAS </w:t>
      </w:r>
    </w:p>
    <w:p>
      <w:pPr>
        <w:pStyle w:val="Normal"/>
        <w:spacing w:lineRule="auto" w:line="276"/>
        <w:ind w:right="1655" w:hanging="0"/>
        <w:jc w:val="center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spacing w:lineRule="auto" w:line="276" w:before="100" w:after="37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  <w:t>INFORMAÇÕES GERAIS:</w:t>
      </w:r>
    </w:p>
    <w:tbl>
      <w:tblPr>
        <w:tblW w:w="1008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5097"/>
        <w:gridCol w:w="4985"/>
      </w:tblGrid>
      <w:tr>
        <w:trPr>
          <w:trHeight w:val="323" w:hRule="atLeast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Nome: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23" w:hRule="atLeast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RG: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48" w:hRule="atLeast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Orientador: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23" w:hRule="atLeast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Endereço completo: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23" w:hRule="atLeast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CEP: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23" w:hRule="atLeast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Telefone / Celular: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23" w:hRule="atLeast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E-mail: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23" w:hRule="atLeast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Modalidade da Bolsa pretendida: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(   ) Mestrado    (   ) Doutorado</w:t>
            </w:r>
          </w:p>
        </w:tc>
      </w:tr>
      <w:tr>
        <w:trPr>
          <w:trHeight w:val="323" w:hRule="atLeast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Possui vínculo empregatício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(   ) sim   ____h (carga horária semanal)    (    ) não</w:t>
            </w:r>
          </w:p>
        </w:tc>
      </w:tr>
    </w:tbl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  <w:b/>
          <w:b/>
        </w:rPr>
      </w:pPr>
      <w:bookmarkStart w:id="0" w:name="_Hlk126843089"/>
      <w:r>
        <w:rPr>
          <w:rFonts w:eastAsia="Arial Narrow" w:cs="Arial Narrow" w:ascii="Arial Narrow" w:hAnsi="Arial Narrow"/>
          <w:b/>
        </w:rPr>
        <w:t>BLOCO 1 – COTAS E CONDIÇÃO SOCIOECONÔMICA - PONTUAÇÃO MÁXIMA DO BLOCO: 20 PONTOS</w:t>
      </w:r>
      <w:bookmarkEnd w:id="0"/>
    </w:p>
    <w:p>
      <w:pPr>
        <w:pStyle w:val="Normal"/>
        <w:tabs>
          <w:tab w:val="clear" w:pos="720"/>
          <w:tab w:val="left" w:pos="552" w:leader="none"/>
        </w:tabs>
        <w:spacing w:lineRule="auto" w:line="276" w:before="0" w:after="4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  <w:t>1.1 É oriundo de algum programa?</w:t>
      </w:r>
    </w:p>
    <w:tbl>
      <w:tblPr>
        <w:tblW w:w="1017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077"/>
        <w:gridCol w:w="1842"/>
        <w:gridCol w:w="1847"/>
        <w:gridCol w:w="2406"/>
      </w:tblGrid>
      <w:tr>
        <w:trPr>
          <w:trHeight w:val="352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COTA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Pontuação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</w:rPr>
              <w:t>Auto pontuação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</w:rPr>
              <w:t>Preenchimento pela Comissão de Bolsa</w:t>
            </w:r>
          </w:p>
        </w:tc>
      </w:tr>
      <w:tr>
        <w:trPr>
          <w:trHeight w:val="352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Não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Não pontua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52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FIES governamental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80" w:hRule="atLeast"/>
        </w:trPr>
        <w:tc>
          <w:tcPr>
            <w:tcW w:w="4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PROUNI/ Nossa bolsa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5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52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PONTUAÇÃO MÁXIMA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  <w:t>1.2 Renda Líquida do candidato</w:t>
      </w:r>
      <w:r>
        <w:rPr>
          <w:rFonts w:eastAsia="Arial Narrow" w:cs="Arial Narrow" w:ascii="Arial Narrow" w:hAnsi="Arial Narrow"/>
          <w:b/>
          <w:color w:val="FF0000"/>
        </w:rPr>
        <w:t>*</w:t>
      </w:r>
    </w:p>
    <w:tbl>
      <w:tblPr>
        <w:tblW w:w="1016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081"/>
        <w:gridCol w:w="1843"/>
        <w:gridCol w:w="1847"/>
        <w:gridCol w:w="2389"/>
      </w:tblGrid>
      <w:tr>
        <w:trPr>
          <w:trHeight w:val="226" w:hRule="atLeast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b/>
                <w:b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</w:rPr>
              <w:t>RENDA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</w:rPr>
              <w:t>Pontuação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b/>
                <w:b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</w:rPr>
              <w:t>Auto pontuação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b/>
                <w:b/>
                <w:color w:val="000000"/>
                <w:kern w:val="0"/>
                <w:sz w:val="22"/>
                <w:szCs w:val="22"/>
                <w:lang w:val="pt-PT" w:eastAsia="pt-BR" w:bidi="ar-SA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  <w:kern w:val="0"/>
                <w:sz w:val="22"/>
                <w:szCs w:val="22"/>
                <w:lang w:val="pt-PT" w:eastAsia="pt-BR" w:bidi="ar-SA"/>
              </w:rPr>
              <w:t>Preenchimento pela Comissão de Bolsa</w:t>
            </w:r>
          </w:p>
        </w:tc>
      </w:tr>
      <w:tr>
        <w:trPr>
          <w:trHeight w:val="226" w:hRule="atLeast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Não possui renda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  <w:tr>
        <w:trPr>
          <w:trHeight w:val="226" w:hRule="atLeast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Até um salário mínimo (líquido)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  <w:tr>
        <w:trPr>
          <w:trHeight w:val="226" w:hRule="atLeast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De 1 a 3 salários mínimos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  <w:tr>
        <w:trPr>
          <w:trHeight w:val="226" w:hRule="atLeast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Acima de 3 salários mínimos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Não pontua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  <w:tr>
        <w:trPr>
          <w:trHeight w:val="226" w:hRule="atLeast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PONTUAÇÃO MÁXIMA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10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  <w:r>
        <w:br w:type="page"/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  <w:t xml:space="preserve">1.3 Renda Líquida familiar </w:t>
      </w:r>
      <w:r>
        <w:rPr>
          <w:rFonts w:eastAsia="Arial Narrow" w:cs="Arial Narrow" w:ascii="Arial Narrow" w:hAnsi="Arial Narrow"/>
          <w:b/>
          <w:color w:val="FF0000"/>
        </w:rPr>
        <w:t>*</w:t>
      </w:r>
    </w:p>
    <w:tbl>
      <w:tblPr>
        <w:tblW w:w="1018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100"/>
        <w:gridCol w:w="1849"/>
        <w:gridCol w:w="1850"/>
        <w:gridCol w:w="2384"/>
      </w:tblGrid>
      <w:tr>
        <w:trPr>
          <w:trHeight w:val="374" w:hRule="atLeast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b/>
                <w:b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</w:rPr>
              <w:t>RENDA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color w:val="000000"/>
              </w:rPr>
              <w:t>Pontuação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color w:val="000000"/>
              </w:rPr>
              <w:t>Auto pontuação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color w:val="000000"/>
              </w:rPr>
              <w:t>Preenchimento pela Comissão de Bolsa</w:t>
            </w:r>
          </w:p>
        </w:tc>
      </w:tr>
      <w:tr>
        <w:trPr>
          <w:trHeight w:val="374" w:hRule="atLeast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Renda per capita até 3 salários mínimos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  <w:tr>
        <w:trPr>
          <w:trHeight w:val="374" w:hRule="atLeast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Renda per capita até 4-10 salários mínimos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  <w:tr>
        <w:trPr>
          <w:trHeight w:val="374" w:hRule="atLeast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Renda per capita &gt;10  salários mínimos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Não pontua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  <w:tr>
        <w:trPr>
          <w:trHeight w:val="374" w:hRule="atLeast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PONTUAÇÃO MÁXIMA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</w:tbl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-794" w:hanging="0"/>
        <w:jc w:val="both"/>
        <w:rPr>
          <w:rFonts w:ascii="Arial Narrow" w:hAnsi="Arial Narrow" w:eastAsia="Arial Narrow" w:cs="Arial Narrow"/>
          <w:color w:val="FF0000"/>
        </w:rPr>
      </w:pPr>
      <w:r>
        <w:rPr>
          <w:rFonts w:eastAsia="Arial Narrow" w:cs="Arial Narrow" w:ascii="Arial Narrow" w:hAnsi="Arial Narrow"/>
          <w:color w:val="FF0000"/>
        </w:rPr>
        <w:t xml:space="preserve">* Serão considerados como critérios de demanda social, o candidato que possuir renda líquida individual ou per capita familiar inferior a 3 salários mínimos. </w:t>
      </w:r>
    </w:p>
    <w:p>
      <w:pPr>
        <w:pStyle w:val="Default"/>
        <w:spacing w:lineRule="auto" w:line="276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</w:r>
    </w:p>
    <w:p>
      <w:pPr>
        <w:pStyle w:val="Default"/>
        <w:widowControl/>
        <w:suppressAutoHyphens w:val="true"/>
        <w:bidi w:val="0"/>
        <w:spacing w:lineRule="auto" w:line="276" w:before="0" w:after="0"/>
        <w:ind w:left="0" w:right="-850" w:hanging="0"/>
        <w:jc w:val="both"/>
        <w:rPr>
          <w:rFonts w:ascii="Arial Narrow" w:hAnsi="Arial Narrow" w:eastAsia="Arial Narrow" w:cs="Arial Narrow"/>
          <w:b/>
          <w:b/>
        </w:rPr>
      </w:pPr>
      <w:bookmarkStart w:id="1" w:name="_Hlk126843106"/>
      <w:r>
        <w:rPr>
          <w:rFonts w:eastAsia="Arial Narrow" w:cs="Arial Narrow" w:ascii="Arial Narrow" w:hAnsi="Arial Narrow"/>
          <w:b/>
        </w:rPr>
        <w:t xml:space="preserve">BLOCO 2 – PRODUÇÃO DOS </w:t>
      </w:r>
      <w:r>
        <w:rPr>
          <w:rFonts w:eastAsia="Arial Narrow" w:cs="Arial Narrow" w:ascii="Arial Narrow" w:hAnsi="Arial Narrow"/>
          <w:b/>
          <w:u w:val="single"/>
        </w:rPr>
        <w:t xml:space="preserve">ÚLTIMOS TRÊS ANOS </w:t>
      </w:r>
      <w:r>
        <w:rPr>
          <w:rFonts w:eastAsia="Arial Narrow" w:cs="Arial Narrow" w:ascii="Arial Narrow" w:hAnsi="Arial Narrow"/>
          <w:b/>
        </w:rPr>
        <w:t>- PONTUAÇÃO MÁXIMA DO BLOCO: 30 PONTOS</w:t>
      </w:r>
      <w:bookmarkEnd w:id="1"/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  <w:sz w:val="10"/>
          <w:szCs w:val="10"/>
        </w:rPr>
      </w:pPr>
      <w:r>
        <w:rPr>
          <w:rFonts w:eastAsia="Arial Narrow" w:cs="Arial Narrow" w:ascii="Arial Narrow" w:hAnsi="Arial Narrow"/>
          <w:sz w:val="10"/>
          <w:szCs w:val="10"/>
        </w:rPr>
      </w:r>
    </w:p>
    <w:tbl>
      <w:tblPr>
        <w:tblW w:w="1015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811"/>
        <w:gridCol w:w="1276"/>
        <w:gridCol w:w="1279"/>
        <w:gridCol w:w="1134"/>
        <w:gridCol w:w="1653"/>
      </w:tblGrid>
      <w:tr>
        <w:trPr>
          <w:trHeight w:val="759" w:hRule="atLeast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bookmarkStart w:id="2" w:name="_Hlk126843189"/>
            <w:r>
              <w:rPr>
                <w:rFonts w:eastAsia="Arial Narrow" w:cs="Arial Narrow" w:ascii="Arial Narrow" w:hAnsi="Arial Narrow"/>
                <w:b/>
              </w:rPr>
              <w:t>Produção Científica/Artística</w:t>
            </w:r>
            <w:bookmarkEnd w:id="2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</w:rPr>
              <w:t>Pontuação (unidade)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</w:rPr>
              <w:t>Quantidade informada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</w:rPr>
              <w:t>Auto pontuação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</w:rPr>
              <w:t>Preenchimento pela Comissão de Bolsa</w:t>
            </w:r>
          </w:p>
        </w:tc>
      </w:tr>
      <w:tr>
        <w:trPr>
          <w:trHeight w:val="446" w:hRule="atLeast"/>
        </w:trPr>
        <w:tc>
          <w:tcPr>
            <w:tcW w:w="10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Artigo ou Resenha publicados ou aceitos para publicação (Periódicos incluídos no sistema Qualis)</w:t>
            </w:r>
          </w:p>
        </w:tc>
      </w:tr>
      <w:tr>
        <w:trPr>
          <w:trHeight w:val="335" w:hRule="atLeast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Arial Narrow" w:cs="Arial Narrow" w:ascii="Arial Narrow" w:hAnsi="Arial Narrow"/>
                <w:shd w:fill="auto" w:val="clear"/>
              </w:rPr>
              <w:t>A1 e primeiro autor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35" w:hRule="atLeast"/>
        </w:trPr>
        <w:tc>
          <w:tcPr>
            <w:tcW w:w="4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Arial Narrow" w:cs="Arial Narrow" w:ascii="Arial Narrow" w:hAnsi="Arial Narrow"/>
                <w:shd w:fill="auto" w:val="clear"/>
              </w:rPr>
              <w:t>A1 e co-autor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09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35" w:hRule="atLeast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Arial Narrow" w:cs="Arial Narrow" w:ascii="Arial Narrow" w:hAnsi="Arial Narrow"/>
                <w:shd w:fill="auto" w:val="clear"/>
              </w:rPr>
              <w:t>A2 a A4 e primeiro autor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35" w:hRule="atLeast"/>
        </w:trPr>
        <w:tc>
          <w:tcPr>
            <w:tcW w:w="4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Arial Narrow" w:cs="Arial Narrow" w:ascii="Arial Narrow" w:hAnsi="Arial Narrow"/>
                <w:shd w:fill="auto" w:val="clear"/>
              </w:rPr>
              <w:t>A2 a A4 e co-autor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07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61" w:hRule="atLeast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Arial Narrow" w:cs="Arial Narrow" w:ascii="Arial Narrow" w:hAnsi="Arial Narrow"/>
                <w:shd w:fill="auto" w:val="clear"/>
              </w:rPr>
              <w:t>B1 e primeiro autor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61" w:hRule="atLeast"/>
        </w:trPr>
        <w:tc>
          <w:tcPr>
            <w:tcW w:w="4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Arial Narrow" w:cs="Arial Narrow" w:ascii="Arial Narrow" w:hAnsi="Arial Narrow"/>
                <w:shd w:fill="auto" w:val="clear"/>
              </w:rPr>
              <w:t>B1 e co-autor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05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35" w:hRule="atLeast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Arial Narrow" w:cs="Arial Narrow" w:ascii="Arial Narrow" w:hAnsi="Arial Narrow"/>
                <w:shd w:fill="auto" w:val="clear"/>
              </w:rPr>
              <w:t>B2 a B4 e primeiro autor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35" w:hRule="atLeast"/>
        </w:trPr>
        <w:tc>
          <w:tcPr>
            <w:tcW w:w="4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Arial Narrow" w:cs="Arial Narrow" w:ascii="Arial Narrow" w:hAnsi="Arial Narrow"/>
                <w:shd w:fill="auto" w:val="clear"/>
              </w:rPr>
              <w:t>B2 a B4 e co-autor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03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511" w:hRule="atLeast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Capítulo de livro publicado ou aceito para publicação (livros com ISBN)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747" w:hRule="atLeast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85" w:after="0"/>
              <w:ind w:right="81" w:hanging="0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Trabalho completo publicado em Anais de evento Internacional (máximo 8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61" w:hRule="atLeast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Trabalho completo publicado em Anais de evento Nacional (máximo 6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670" w:hRule="atLeast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Trabalho completo publicado em Anais de evento Regional/Local (máximo 4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670" w:hRule="atLeast"/>
        </w:trPr>
        <w:tc>
          <w:tcPr>
            <w:tcW w:w="4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  <w:color w:val="auto"/>
                <w:kern w:val="0"/>
                <w:sz w:val="22"/>
                <w:szCs w:val="22"/>
                <w:lang w:val="pt-PT" w:eastAsia="pt-BR" w:bidi="ar-SA"/>
              </w:rPr>
            </w:pPr>
            <w:r>
              <w:rPr>
                <w:rFonts w:eastAsia="Arial Narrow" w:cs="Arial Narrow" w:ascii="Arial Narrow" w:hAnsi="Arial Narrow"/>
                <w:color w:val="auto"/>
                <w:kern w:val="0"/>
                <w:sz w:val="22"/>
                <w:szCs w:val="22"/>
                <w:lang w:val="pt-PT" w:eastAsia="pt-BR" w:bidi="ar-SA"/>
              </w:rPr>
              <w:t xml:space="preserve">Trabalho publicado em </w:t>
            </w:r>
            <w:r>
              <w:rPr>
                <w:rFonts w:eastAsia="Arial Narrow" w:cs="Arial Narrow" w:ascii="Arial Narrow" w:hAnsi="Arial Narrow"/>
                <w:color w:val="auto"/>
                <w:kern w:val="0"/>
                <w:sz w:val="22"/>
                <w:szCs w:val="22"/>
                <w:lang w:val="pt-PT" w:eastAsia="pt-BR" w:bidi="ar-SA"/>
              </w:rPr>
              <w:t>e</w:t>
            </w:r>
            <w:r>
              <w:rPr>
                <w:rFonts w:eastAsia="Arial Narrow" w:cs="Arial Narrow" w:ascii="Arial Narrow" w:hAnsi="Arial Narrow"/>
                <w:color w:val="auto"/>
                <w:kern w:val="0"/>
                <w:sz w:val="22"/>
                <w:szCs w:val="22"/>
                <w:lang w:val="pt-PT" w:eastAsia="pt-BR" w:bidi="ar-SA"/>
              </w:rPr>
              <w:t xml:space="preserve">vento </w:t>
            </w:r>
            <w:r>
              <w:rPr>
                <w:rFonts w:eastAsia="Arial Narrow" w:cs="Arial Narrow" w:ascii="Arial Narrow" w:hAnsi="Arial Narrow"/>
                <w:color w:val="auto"/>
                <w:kern w:val="0"/>
                <w:sz w:val="22"/>
                <w:szCs w:val="22"/>
                <w:lang w:val="pt-PT" w:eastAsia="pt-BR" w:bidi="ar-SA"/>
              </w:rPr>
              <w:t>Internacional ou Nacional</w:t>
            </w:r>
            <w:r>
              <w:rPr>
                <w:rFonts w:eastAsia="Arial Narrow" w:cs="Arial Narrow" w:ascii="Arial Narrow" w:hAnsi="Arial Narrow"/>
                <w:color w:val="auto"/>
                <w:kern w:val="0"/>
                <w:sz w:val="22"/>
                <w:szCs w:val="22"/>
                <w:lang w:val="pt-PT" w:eastAsia="pt-BR" w:bidi="ar-SA"/>
              </w:rPr>
              <w:t xml:space="preserve"> (máximo 4 pontos)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02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670" w:hRule="atLeast"/>
        </w:trPr>
        <w:tc>
          <w:tcPr>
            <w:tcW w:w="4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  <w:color w:val="auto"/>
                <w:kern w:val="0"/>
                <w:sz w:val="22"/>
                <w:szCs w:val="22"/>
                <w:lang w:val="pt-PT" w:eastAsia="pt-BR" w:bidi="ar-SA"/>
              </w:rPr>
            </w:pPr>
            <w:r>
              <w:rPr>
                <w:rFonts w:eastAsia="Arial Narrow" w:cs="Arial Narrow" w:ascii="Arial Narrow" w:hAnsi="Arial Narrow"/>
                <w:color w:val="auto"/>
                <w:kern w:val="0"/>
                <w:sz w:val="22"/>
                <w:szCs w:val="22"/>
                <w:lang w:val="pt-PT" w:eastAsia="pt-BR" w:bidi="ar-SA"/>
              </w:rPr>
              <w:t xml:space="preserve">Trabalho publicado em </w:t>
            </w:r>
            <w:r>
              <w:rPr>
                <w:rFonts w:eastAsia="Arial Narrow" w:cs="Arial Narrow" w:ascii="Arial Narrow" w:hAnsi="Arial Narrow"/>
                <w:color w:val="auto"/>
                <w:kern w:val="0"/>
                <w:sz w:val="22"/>
                <w:szCs w:val="22"/>
                <w:lang w:val="pt-PT" w:eastAsia="pt-BR" w:bidi="ar-SA"/>
              </w:rPr>
              <w:t>e</w:t>
            </w:r>
            <w:r>
              <w:rPr>
                <w:rFonts w:eastAsia="Arial Narrow" w:cs="Arial Narrow" w:ascii="Arial Narrow" w:hAnsi="Arial Narrow"/>
                <w:color w:val="auto"/>
                <w:kern w:val="0"/>
                <w:sz w:val="22"/>
                <w:szCs w:val="22"/>
                <w:lang w:val="pt-PT" w:eastAsia="pt-BR" w:bidi="ar-SA"/>
              </w:rPr>
              <w:t xml:space="preserve">vento Regional/Local (máximo </w:t>
            </w:r>
            <w:r>
              <w:rPr>
                <w:rFonts w:eastAsia="Arial Narrow" w:cs="Arial Narrow" w:ascii="Arial Narrow" w:hAnsi="Arial Narrow"/>
                <w:color w:val="auto"/>
                <w:kern w:val="0"/>
                <w:sz w:val="22"/>
                <w:szCs w:val="22"/>
                <w:lang w:val="pt-PT" w:eastAsia="pt-BR" w:bidi="ar-SA"/>
              </w:rPr>
              <w:t>3</w:t>
            </w:r>
            <w:r>
              <w:rPr>
                <w:rFonts w:eastAsia="Arial Narrow" w:cs="Arial Narrow" w:ascii="Arial Narrow" w:hAnsi="Arial Narrow"/>
                <w:color w:val="auto"/>
                <w:kern w:val="0"/>
                <w:sz w:val="22"/>
                <w:szCs w:val="22"/>
                <w:lang w:val="pt-PT" w:eastAsia="pt-BR" w:bidi="ar-SA"/>
              </w:rPr>
              <w:t xml:space="preserve"> pontos)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01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35" w:hRule="atLeast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PONTUAÇÃO MÁXIMA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10 pontos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tbl>
      <w:tblPr>
        <w:tblW w:w="1027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357"/>
        <w:gridCol w:w="1276"/>
        <w:gridCol w:w="1417"/>
        <w:gridCol w:w="1418"/>
        <w:gridCol w:w="1807"/>
      </w:tblGrid>
      <w:tr>
        <w:trPr>
          <w:trHeight w:val="551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bookmarkStart w:id="3" w:name="_Hlk126843172"/>
            <w:r>
              <w:rPr>
                <w:rFonts w:eastAsia="Arial Narrow" w:cs="Arial Narrow" w:ascii="Arial Narrow" w:hAnsi="Arial Narrow"/>
                <w:b/>
              </w:rPr>
              <w:t>Produção técnica/ atividades técnicas</w:t>
            </w:r>
            <w:bookmarkEnd w:id="3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Pontuação (unidade)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Quantidade informada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Auto pontuação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Preenchimento pela Comissão de Bolsa</w:t>
            </w:r>
          </w:p>
        </w:tc>
      </w:tr>
      <w:tr>
        <w:trPr>
          <w:trHeight w:val="184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Participação em eventos locais (máximo 2 pontos)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84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Participação em eventos nacionais (máximo 3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84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Participação em eventos Internacionais (máximo 6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43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Material didático desenvolvido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84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Organização de evento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84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Apresentação de trabalho (Palestra, Minicurso ou Oficina)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84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Apresentação de trabalho: Comunicação científica, Pôster (máximo 6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97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Orientação de Monografia/TCC (Não são considerados orientação de Estágio)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536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 xml:space="preserve">Participação em Banca (Parecerista ou participante de banca de monografia ou TCC de graduação ou especialização </w:t>
            </w:r>
            <w:r>
              <w:rPr>
                <w:rFonts w:eastAsia="Arial Narrow" w:cs="Arial Narrow" w:ascii="Arial Narrow" w:hAnsi="Arial Narrow"/>
                <w:i/>
                <w:iCs/>
              </w:rPr>
              <w:t>lato sensu</w:t>
            </w:r>
            <w:r>
              <w:rPr>
                <w:rFonts w:eastAsia="Arial Narrow" w:cs="Arial Narrow" w:ascii="Arial Narrow" w:hAnsi="Arial Narrow"/>
              </w:rPr>
              <w:t xml:space="preserve"> ou </w:t>
            </w:r>
            <w:r>
              <w:rPr>
                <w:rFonts w:eastAsia="Arial Narrow" w:cs="Arial Narrow" w:ascii="Arial Narrow" w:hAnsi="Arial Narrow"/>
                <w:i/>
                <w:iCs/>
              </w:rPr>
              <w:t>strictu sensu</w:t>
            </w:r>
            <w:r>
              <w:rPr>
                <w:rFonts w:eastAsia="Arial Narrow" w:cs="Arial Narrow" w:ascii="Arial Narrow" w:hAnsi="Arial Narrow"/>
              </w:rPr>
              <w:t>, Banca de concurso público na área docente)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84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Participação em programa de iniciação científica voluntário,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97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Participação em programa de iniciação científica bolsista,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84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Produto ou processo tecnológico licenciado e no mercado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84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Produto ou processo tecnológico depositado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84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Produto ou processo tecnológico registrado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84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Tecnologia social transferida e com produto no mercado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97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Tecnologia social como produto biotecnológico do PPG que está matriculado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84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Produto ou processo tecnológico registrado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84" w:hRule="atLeast"/>
        </w:trPr>
        <w:tc>
          <w:tcPr>
            <w:tcW w:w="4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Arial Narrow" w:cs="Arial Narrow" w:ascii="Arial Narrow" w:hAnsi="Arial Narrow"/>
                <w:shd w:fill="auto" w:val="clear"/>
              </w:rPr>
              <w:t>Premiação em programas de empreendedorismo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184" w:hRule="atLeast"/>
        </w:trPr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PONTUAÇÃO MÁXIMA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10 pontos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  <w:t xml:space="preserve">2.3 </w:t>
      </w:r>
      <w:bookmarkStart w:id="4" w:name="_Hlk126843153"/>
      <w:r>
        <w:rPr>
          <w:rFonts w:eastAsia="Arial Narrow" w:cs="Arial Narrow" w:ascii="Arial Narrow" w:hAnsi="Arial Narrow"/>
        </w:rPr>
        <w:t>Colocação no processo seletivo</w:t>
      </w:r>
      <w:bookmarkEnd w:id="4"/>
    </w:p>
    <w:tbl>
      <w:tblPr>
        <w:tblW w:w="10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366"/>
        <w:gridCol w:w="1558"/>
        <w:gridCol w:w="1843"/>
        <w:gridCol w:w="2438"/>
      </w:tblGrid>
      <w:tr>
        <w:trPr>
          <w:trHeight w:val="404" w:hRule="atLeast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COLOCAÇÃO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Pontuação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Auto pontuação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Preenchimento pela Comissão de Bolsa</w:t>
            </w:r>
          </w:p>
        </w:tc>
      </w:tr>
      <w:tr>
        <w:trPr>
          <w:trHeight w:val="404" w:hRule="atLeast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Primeiro colocado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  <w:tr>
        <w:trPr>
          <w:trHeight w:val="404" w:hRule="atLeast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Segundo colocado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  <w:tr>
        <w:trPr>
          <w:trHeight w:val="404" w:hRule="atLeast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Terceiro colocado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  <w:tr>
        <w:trPr>
          <w:trHeight w:val="404" w:hRule="atLeast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Quarto colocado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  <w:tr>
        <w:trPr>
          <w:trHeight w:val="404" w:hRule="atLeast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Quinto colocado em diante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  <w:tr>
        <w:trPr>
          <w:trHeight w:val="404" w:hRule="atLeast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PONTUAÇÃO MÁXIMA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Default"/>
        <w:spacing w:lineRule="auto" w:line="276"/>
        <w:jc w:val="both"/>
        <w:rPr>
          <w:rFonts w:ascii="Arial Narrow" w:hAnsi="Arial Narrow" w:eastAsia="Arial Narrow" w:cs="Arial Narrow"/>
          <w:b/>
          <w:b/>
        </w:rPr>
      </w:pPr>
      <w:r>
        <w:rPr>
          <w:rFonts w:eastAsia="Arial Narrow" w:cs="Arial Narrow" w:ascii="Arial Narrow" w:hAnsi="Arial Narrow"/>
          <w:b/>
        </w:rPr>
        <w:t>BLOCO 3 – DEDICAÇÃO AO CURSO - PONTUAÇÃO MÁXIMA DO BLOCO: 50 PONTOS</w:t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Arial Narrow"/>
        </w:rPr>
      </w:pPr>
      <w:bookmarkStart w:id="5" w:name="_Hlk126843135"/>
      <w:r>
        <w:rPr>
          <w:rFonts w:eastAsia="Arial Narrow" w:cs="Arial Narrow" w:ascii="Arial Narrow" w:hAnsi="Arial Narrow"/>
        </w:rPr>
        <w:t xml:space="preserve">3.1 Tempo de dedicação presencial nos laboratórios da UVV </w:t>
      </w:r>
      <w:r>
        <w:rPr>
          <w:rFonts w:eastAsia="Arial Narrow" w:cs="Arial Narrow" w:ascii="Arial Narrow" w:hAnsi="Arial Narrow"/>
          <w:shd w:fill="auto" w:val="clear"/>
        </w:rPr>
        <w:t xml:space="preserve">para realização das pesquisas durante todo o mestrado ou doutorado. </w:t>
      </w:r>
      <w:bookmarkEnd w:id="5"/>
    </w:p>
    <w:tbl>
      <w:tblPr>
        <w:tblW w:w="10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394"/>
        <w:gridCol w:w="1530"/>
        <w:gridCol w:w="1843"/>
        <w:gridCol w:w="2438"/>
      </w:tblGrid>
      <w:tr>
        <w:trPr>
          <w:trHeight w:val="513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Pontuação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Auto pontuação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Preenchimento pela Comissão de Bolsa</w:t>
            </w:r>
          </w:p>
        </w:tc>
      </w:tr>
      <w:tr>
        <w:trPr>
          <w:trHeight w:val="404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Dedicação integral – 40 horas semanais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  <w:tr>
        <w:trPr>
          <w:trHeight w:val="404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 xml:space="preserve">Dedicação parcial – </w:t>
            </w:r>
            <w:r>
              <w:rPr>
                <w:rFonts w:eastAsia="Arial Narrow" w:cs="Arial Narrow" w:ascii="Arial Narrow" w:hAnsi="Arial Narrow"/>
                <w:color w:val="000000"/>
              </w:rPr>
              <w:t xml:space="preserve">entre </w:t>
            </w:r>
            <w:r>
              <w:rPr>
                <w:rFonts w:eastAsia="Arial Narrow" w:cs="Arial Narrow" w:ascii="Arial Narrow" w:hAnsi="Arial Narrow"/>
                <w:color w:val="000000"/>
              </w:rPr>
              <w:t xml:space="preserve">20 </w:t>
            </w:r>
            <w:r>
              <w:rPr>
                <w:rFonts w:eastAsia="Arial Narrow" w:cs="Arial Narrow" w:ascii="Arial Narrow" w:hAnsi="Arial Narrow"/>
                <w:color w:val="000000"/>
              </w:rPr>
              <w:t xml:space="preserve">e 39 </w:t>
            </w:r>
            <w:r>
              <w:rPr>
                <w:rFonts w:eastAsia="Arial Narrow" w:cs="Arial Narrow" w:ascii="Arial Narrow" w:hAnsi="Arial Narrow"/>
                <w:color w:val="000000"/>
              </w:rPr>
              <w:t>horas semanais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bCs/>
                <w:color w:val="000000" w:themeColor="text1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  <w:tr>
        <w:trPr>
          <w:trHeight w:val="404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 xml:space="preserve">Dedicação parcial – </w:t>
            </w:r>
            <w:r>
              <w:rPr>
                <w:rFonts w:eastAsia="Arial Narrow" w:cs="Arial Narrow" w:ascii="Arial Narrow" w:hAnsi="Arial Narrow"/>
                <w:color w:val="000000"/>
              </w:rPr>
              <w:t xml:space="preserve">entre </w:t>
            </w:r>
            <w:r>
              <w:rPr>
                <w:rFonts w:eastAsia="Arial Narrow" w:cs="Arial Narrow" w:ascii="Arial Narrow" w:hAnsi="Arial Narrow"/>
                <w:color w:val="000000"/>
              </w:rPr>
              <w:t xml:space="preserve">10 </w:t>
            </w:r>
            <w:r>
              <w:rPr>
                <w:rFonts w:eastAsia="Arial Narrow" w:cs="Arial Narrow" w:ascii="Arial Narrow" w:hAnsi="Arial Narrow"/>
                <w:color w:val="000000"/>
              </w:rPr>
              <w:t>e 19</w:t>
            </w:r>
            <w:r>
              <w:rPr>
                <w:rFonts w:eastAsia="Arial Narrow" w:cs="Arial Narrow" w:ascii="Arial Narrow" w:hAnsi="Arial Narrow"/>
                <w:color w:val="000000"/>
              </w:rPr>
              <w:t xml:space="preserve"> horas semanais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  <w:tr>
        <w:trPr>
          <w:trHeight w:val="404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Dedicação parcial – inferior a 10 horas semanais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 w:themeColor="text1"/>
              </w:rPr>
              <w:t>Não pontua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  <w:tr>
        <w:trPr>
          <w:trHeight w:val="404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  <w:t>PONTUAÇÃO MÁXIMA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center"/>
              <w:rPr>
                <w:rFonts w:ascii="Arial Narrow" w:hAnsi="Arial Narrow" w:eastAsia="Arial Narrow" w:cs="Arial Narrow"/>
                <w:b/>
                <w:b/>
                <w:bCs/>
                <w:color w:val="000000"/>
              </w:rPr>
            </w:pPr>
            <w:r>
              <w:rPr>
                <w:rFonts w:eastAsia="Arial Narrow" w:cs="Arial Narrow" w:ascii="Arial Narrow" w:hAnsi="Arial Narrow"/>
                <w:b/>
                <w:bCs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552" w:leader="none"/>
              </w:tabs>
              <w:spacing w:lineRule="auto" w:line="276" w:before="0" w:after="46"/>
              <w:jc w:val="both"/>
              <w:rPr>
                <w:rFonts w:ascii="Arial Narrow" w:hAnsi="Arial Narrow" w:eastAsia="Arial Narrow" w:cs="Arial Narrow"/>
                <w:color w:val="000000"/>
              </w:rPr>
            </w:pPr>
            <w:r>
              <w:rPr>
                <w:rFonts w:eastAsia="Arial Narrow" w:cs="Arial Narrow" w:ascii="Arial Narrow" w:hAnsi="Arial Narrow"/>
                <w:color w:val="000000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Arial Narrow" w:hAnsi="Arial Narrow" w:eastAsia="Arial Narrow"/>
          <w:lang w:val="pt-BR"/>
        </w:rPr>
      </w:pPr>
      <w:r>
        <w:rPr>
          <w:rFonts w:eastAsia="Arial Narrow" w:ascii="Arial Narrow" w:hAnsi="Arial Narrow"/>
          <w:lang w:val="pt-BR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Ttulo1"/>
        <w:spacing w:lineRule="auto" w:line="276"/>
        <w:ind w:left="1808" w:right="1706" w:hanging="148"/>
        <w:jc w:val="both"/>
        <w:rPr>
          <w:rFonts w:ascii="Arial Narrow" w:hAnsi="Arial Narrow" w:eastAsia="Arial Narrow" w:cs="Arial Narrow"/>
        </w:rPr>
      </w:pPr>
      <w:r>
        <w:rPr>
          <w:rFonts w:eastAsia="Arial Narrow" w:cs="Arial Narrow" w:ascii="Arial Narrow" w:hAnsi="Arial Narrow"/>
        </w:rPr>
        <w:t>PONTUAÇÃO TOTAL</w:t>
      </w:r>
    </w:p>
    <w:tbl>
      <w:tblPr>
        <w:tblW w:w="10153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802"/>
        <w:gridCol w:w="2051"/>
        <w:gridCol w:w="2516"/>
        <w:gridCol w:w="2783"/>
      </w:tblGrid>
      <w:tr>
        <w:trPr>
          <w:trHeight w:val="391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Total da pontuação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Pontuação máxima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bCs/>
              </w:rPr>
              <w:t>Auto pontuação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bCs/>
              </w:rPr>
              <w:t>Preenchimento pela Comissão de Bolsa</w:t>
            </w:r>
          </w:p>
        </w:tc>
      </w:tr>
      <w:tr>
        <w:trPr>
          <w:trHeight w:val="391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Bloco 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20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91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Bloco 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30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391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Bloco 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50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  <w:tr>
        <w:trPr>
          <w:trHeight w:val="421" w:hRule="atLeast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  <w:t>TOTAL GERAL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 Narrow" w:hAnsi="Arial Narrow" w:eastAsia="Arial Narrow" w:cs="Arial Narrow"/>
                <w:b/>
                <w:b/>
                <w:bCs/>
              </w:rPr>
            </w:pPr>
            <w:r>
              <w:rPr>
                <w:rFonts w:eastAsia="Arial Narrow" w:cs="Arial Narrow" w:ascii="Arial Narrow" w:hAnsi="Arial Narrow"/>
                <w:b/>
                <w:bCs/>
              </w:rPr>
              <w:t>100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eastAsia="Arial Narrow" w:cs="Arial Narrow"/>
              </w:rPr>
            </w:pPr>
            <w:r>
              <w:rPr>
                <w:rFonts w:eastAsia="Arial Narrow" w:cs="Arial Narrow" w:ascii="Arial Narrow" w:hAnsi="Arial Narrow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  <w:b/>
          <w:b/>
        </w:rPr>
      </w:pPr>
      <w:r>
        <w:rPr>
          <w:rFonts w:eastAsia="Arial Narrow" w:ascii="Arial Narrow" w:hAnsi="Arial Narrow"/>
          <w:b/>
        </w:rPr>
        <w:t>DOCUMENTOS PARA COMPROVAÇÃO/PONTUAÇÃO (BLOCOS 1 E 2)</w:t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  <w:t>(</w:t>
      </w:r>
      <w:r>
        <w:rPr>
          <w:rFonts w:eastAsia="Arial Narrow" w:ascii="Arial Narrow" w:hAnsi="Arial Narrow"/>
          <w:u w:val="single"/>
        </w:rPr>
        <w:t xml:space="preserve">Todos os </w:t>
      </w:r>
      <w:bookmarkStart w:id="6" w:name="_Hlk126833350"/>
      <w:r>
        <w:rPr>
          <w:rFonts w:eastAsia="Arial Narrow" w:ascii="Arial Narrow" w:hAnsi="Arial Narrow"/>
          <w:u w:val="single"/>
        </w:rPr>
        <w:t>documentos comprobatórios</w:t>
      </w:r>
      <w:r>
        <w:rPr>
          <w:rFonts w:eastAsia="Arial Narrow" w:ascii="Arial Narrow" w:hAnsi="Arial Narrow"/>
        </w:rPr>
        <w:t xml:space="preserve"> deverão ser salvos em formato PDF, em ARQUIVO ÚNICO, na ordem do formulário de auto pontuação</w:t>
      </w:r>
      <w:bookmarkEnd w:id="6"/>
      <w:r>
        <w:rPr>
          <w:rFonts w:eastAsia="Arial Narrow" w:ascii="Arial Narrow" w:hAnsi="Arial Narrow"/>
        </w:rPr>
        <w:t>, abaixo).</w:t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 w:ascii="Arial Narrow" w:hAnsi="Arial Narrow"/>
          <w:b/>
          <w:bCs/>
          <w:sz w:val="22"/>
          <w:szCs w:val="22"/>
          <w:lang w:val="pt-PT"/>
        </w:rPr>
        <w:t xml:space="preserve">BLOCO 1 </w:t>
      </w:r>
      <w:r>
        <w:rPr>
          <w:rStyle w:val="Normaltextrun"/>
          <w:rFonts w:cs="Segoe UI" w:ascii="Arial Narrow" w:hAnsi="Arial Narrow"/>
          <w:sz w:val="22"/>
          <w:szCs w:val="22"/>
          <w:lang w:val="pt-PT"/>
        </w:rPr>
        <w:t>(candidatos deverão enviar os comprovantes listados nos items “a” e “c” ou “b” e “c” descritos a seguir):</w:t>
      </w:r>
      <w:r>
        <w:rPr>
          <w:rStyle w:val="Eop"/>
          <w:rFonts w:cs="Segoe UI" w:ascii="Arial Narrow" w:hAnsi="Arial Narrow"/>
          <w:sz w:val="22"/>
          <w:szCs w:val="22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 w:ascii="Arial Narrow" w:hAnsi="Arial Narrow"/>
          <w:sz w:val="22"/>
          <w:szCs w:val="22"/>
          <w:lang w:val="pt-PT"/>
        </w:rPr>
        <w:t xml:space="preserve">a) Caso </w:t>
      </w:r>
      <w:r>
        <w:rPr>
          <w:rStyle w:val="Normaltextrun"/>
          <w:rFonts w:cs="Segoe UI" w:ascii="Arial Narrow" w:hAnsi="Arial Narrow"/>
          <w:sz w:val="22"/>
          <w:szCs w:val="22"/>
          <w:u w:val="single"/>
          <w:lang w:val="pt-PT"/>
        </w:rPr>
        <w:t>não</w:t>
      </w:r>
      <w:r>
        <w:rPr>
          <w:rStyle w:val="Normaltextrun"/>
          <w:rFonts w:cs="Segoe UI" w:ascii="Arial Narrow" w:hAnsi="Arial Narrow"/>
          <w:sz w:val="22"/>
          <w:szCs w:val="22"/>
          <w:lang w:val="pt-PT"/>
        </w:rPr>
        <w:t xml:space="preserve"> possua vínculo empregatício:</w:t>
      </w:r>
    </w:p>
    <w:p>
      <w:pPr>
        <w:pStyle w:val="Paragraph"/>
        <w:numPr>
          <w:ilvl w:val="0"/>
          <w:numId w:val="1"/>
        </w:numPr>
        <w:spacing w:beforeAutospacing="0" w:before="0" w:afterAutospacing="0" w:after="0"/>
        <w:ind w:left="2127" w:hanging="32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cs="Segoe UI" w:ascii="Arial Narrow" w:hAnsi="Arial Narrow"/>
          <w:sz w:val="22"/>
          <w:szCs w:val="22"/>
          <w:lang w:val="pt-PT"/>
        </w:rPr>
        <w:t>Cópia da Carteira de Trabalho (cópia das páginas: de identificação, do último vínculo de trabalho, bem como a página seguinte em branco);</w:t>
      </w:r>
    </w:p>
    <w:p>
      <w:pPr>
        <w:pStyle w:val="Paragraph"/>
        <w:numPr>
          <w:ilvl w:val="0"/>
          <w:numId w:val="1"/>
        </w:numPr>
        <w:spacing w:beforeAutospacing="0" w:before="0" w:afterAutospacing="0" w:after="0"/>
        <w:ind w:left="1800" w:hanging="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cs="Segoe UI" w:ascii="Arial Narrow" w:hAnsi="Arial Narrow"/>
          <w:sz w:val="22"/>
          <w:szCs w:val="22"/>
          <w:lang w:val="pt-PT"/>
        </w:rPr>
        <w:t>Comprovante da declaração do imposto de renda do candidato;</w:t>
      </w:r>
    </w:p>
    <w:p>
      <w:pPr>
        <w:pStyle w:val="Paragraph"/>
        <w:numPr>
          <w:ilvl w:val="0"/>
          <w:numId w:val="0"/>
        </w:numPr>
        <w:spacing w:beforeAutospacing="0" w:before="0" w:afterAutospacing="0" w:after="0"/>
        <w:ind w:left="1800" w:hanging="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Fonts w:cs="Segoe UI" w:ascii="Arial Narrow" w:hAnsi="Arial Narrow"/>
          <w:sz w:val="22"/>
          <w:szCs w:val="22"/>
        </w:rPr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 w:ascii="Arial Narrow" w:hAnsi="Arial Narrow"/>
          <w:sz w:val="22"/>
          <w:szCs w:val="22"/>
          <w:lang w:val="pt-PT"/>
        </w:rPr>
        <w:t>b) Caso possua vínculo empregatício:</w:t>
      </w:r>
    </w:p>
    <w:p>
      <w:pPr>
        <w:pStyle w:val="Paragraph"/>
        <w:numPr>
          <w:ilvl w:val="0"/>
          <w:numId w:val="2"/>
        </w:numPr>
        <w:spacing w:beforeAutospacing="0" w:before="0" w:afterAutospacing="0" w:after="0"/>
        <w:ind w:left="2127" w:hanging="327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cs="Segoe UI" w:ascii="Arial Narrow" w:hAnsi="Arial Narrow"/>
          <w:sz w:val="22"/>
          <w:szCs w:val="22"/>
          <w:lang w:val="pt-PT"/>
        </w:rPr>
        <w:t>Comprovante de renda do/a candidato/a com carga horária de trabalho, do/s vínculo/s empregatício;</w:t>
      </w:r>
    </w:p>
    <w:p>
      <w:pPr>
        <w:pStyle w:val="Paragraph"/>
        <w:numPr>
          <w:ilvl w:val="0"/>
          <w:numId w:val="2"/>
        </w:numPr>
        <w:spacing w:beforeAutospacing="0" w:before="0" w:afterAutospacing="0" w:after="0"/>
        <w:ind w:left="1800" w:hanging="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>
        <w:rPr>
          <w:rStyle w:val="Normaltextrun"/>
          <w:rFonts w:cs="Segoe UI" w:ascii="Arial Narrow" w:hAnsi="Arial Narrow"/>
          <w:sz w:val="22"/>
          <w:szCs w:val="22"/>
          <w:lang w:val="pt-PT"/>
        </w:rPr>
        <w:t>Comprovante da declaração do imposto de renda do canditado;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cs="Segoe UI" w:ascii="Segoe UI" w:hAnsi="Segoe UI"/>
          <w:sz w:val="18"/>
          <w:szCs w:val="18"/>
        </w:rPr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 w:ascii="Arial Narrow" w:hAnsi="Arial Narrow"/>
          <w:sz w:val="22"/>
          <w:szCs w:val="22"/>
          <w:lang w:val="pt-PT"/>
        </w:rPr>
        <w:t>c) Comprovante de renda familiar. Anexar os comprovantes de renda do pai e da mãe, ou do cônjuge. Caso não tenha comprovante de renda, anexar a cópia da declaração do imposto de renda do pai e da mãe, ou do seu cônjuge/campanheiro.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Segoe UI" w:ascii="Arial Narrow" w:hAnsi="Arial Narrow"/>
          <w:sz w:val="22"/>
          <w:szCs w:val="22"/>
          <w:lang w:val="pt-PT"/>
        </w:rPr>
        <w:t>Obs: Para efeito de pontuação será considerado o vencimento de trabalho descrito no comprovante apresentado. Observar a data da declaração, a identificação do nome do candidato, a função e a identificação do emissor do comprovante. Serão aceitas declarações com, no máximo, 3 meses de emissão.</w:t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  <w:b/>
          <w:b/>
        </w:rPr>
      </w:pPr>
      <w:r>
        <w:rPr>
          <w:rFonts w:eastAsia="Arial Narrow" w:ascii="Arial Narrow" w:hAnsi="Arial Narrow"/>
          <w:b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  <w:b/>
          <w:b/>
        </w:rPr>
      </w:pPr>
      <w:r>
        <w:rPr>
          <w:rFonts w:eastAsia="Arial Narrow" w:ascii="Arial Narrow" w:hAnsi="Arial Narrow"/>
          <w:b/>
        </w:rPr>
        <w:t>BLOCO 2</w:t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  <w:b/>
          <w:b/>
          <w:i/>
          <w:i/>
        </w:rPr>
      </w:pPr>
      <w:r>
        <w:rPr>
          <w:rFonts w:eastAsia="Arial Narrow" w:ascii="Arial Narrow" w:hAnsi="Arial Narrow"/>
          <w:b/>
          <w:i/>
        </w:rPr>
        <w:t>Produção bibliográfica:</w:t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  <w:t>- Livro: capa e ficha catalográfica (contendo o ISSN ou ISBN e o ano de publicação).</w:t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  <w:t>- Capítulo de livro: ficha catalográfica (contendo o ISSN ou ISBN e o ano de publicação), sumário do livro e a primeira página do capítulo do livro.</w:t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  <w:t xml:space="preserve">- Artigo/resenha em periódicos da área: sumário do periódico (contendo a listagem dos artigos/resenhas, o ISSN, o número e ano de publicação), primeira página do artigo/resenha e o </w:t>
      </w:r>
      <w:r>
        <w:rPr>
          <w:rFonts w:eastAsia="Arial Narrow" w:ascii="Arial Narrow" w:hAnsi="Arial Narrow"/>
          <w:i/>
        </w:rPr>
        <w:t>print</w:t>
      </w:r>
      <w:r>
        <w:rPr>
          <w:rFonts w:eastAsia="Arial Narrow" w:ascii="Arial Narrow" w:hAnsi="Arial Narrow"/>
        </w:rPr>
        <w:t xml:space="preserve"> da classificação do periódico, no Qualis periódicos da Capes ano 2017-2020  (https://sucupira.capes.gov.br/sucupira/public/consultas/coleta/veiculoPublicacaoQualis/listaConsultaGeralPeriodicos.jsf). No caso de artigo ainda não publicado basta documentar o aceite do periódico. O aceite emitido pelo periódico deve estar datado dentro do período de pontuação.</w:t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  <w:t>- Trabalho completo ou resumo em anais de congresso da área: ficha catalográfica dos anais (contendo, pelo menos, o ISSN ou ISBN e ano de publicação), sumário indicando a autoria do candidato e primeira página (para resumo) e primeira página de apresentação do trabalho (para trabalho completo).</w:t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  <w:t>Obs.: não incluir todas as páginas do texto, seja para livro, capítulo de livro e trabalho em anais de congresso.</w:t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  <w:b/>
          <w:b/>
          <w:i/>
          <w:i/>
        </w:rPr>
      </w:pPr>
      <w:r>
        <w:rPr>
          <w:rFonts w:eastAsia="Arial Narrow" w:ascii="Arial Narrow" w:hAnsi="Arial Narrow"/>
          <w:b/>
          <w:i/>
        </w:rPr>
        <w:t>Produção técnica:</w:t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  <w:t>- Certificados (apresentação, organização, coordenação, parecerista, orientação, pesquisa, participação em banca, premiações): documento emitido por uma instituição, datada, assinada, com a especificação do trabalho realizado.</w:t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  <w:t>- Produto</w:t>
      </w:r>
      <w:r>
        <w:rPr>
          <w:rFonts w:eastAsia="Arial Narrow" w:cs="Times New Roman" w:ascii="Arial Narrow" w:hAnsi="Arial Narrow"/>
          <w:color w:val="auto"/>
          <w:kern w:val="0"/>
          <w:sz w:val="22"/>
          <w:szCs w:val="22"/>
          <w:lang w:val="pt-PT" w:eastAsia="pt-BR" w:bidi="ar-SA"/>
        </w:rPr>
        <w:t>s ou processos tecnológicos: Declaração, nota fiscal, ou outro documento que comprove que o produto esteja de fato no mercado.  Contrato de licenciamento. Primeira página do depósito. Documento de concessão ou de registro.</w:t>
      </w:r>
    </w:p>
    <w:p>
      <w:pPr>
        <w:pStyle w:val="Normal"/>
        <w:spacing w:lineRule="auto" w:line="276"/>
        <w:jc w:val="both"/>
        <w:rPr>
          <w:rFonts w:ascii="Arial Narrow" w:hAnsi="Arial Narrow" w:eastAsia="Arial Narrow" w:cs="Times New Roman"/>
          <w:color w:val="auto"/>
          <w:kern w:val="0"/>
          <w:sz w:val="22"/>
          <w:szCs w:val="22"/>
          <w:lang w:val="pt-PT" w:eastAsia="pt-BR" w:bidi="ar-SA"/>
        </w:rPr>
      </w:pPr>
      <w:r>
        <w:rPr/>
      </w:r>
    </w:p>
    <w:sectPr>
      <w:headerReference w:type="default" r:id="rId2"/>
      <w:type w:val="nextPage"/>
      <w:pgSz w:w="11906" w:h="16838"/>
      <w:pgMar w:left="851" w:right="1701" w:gutter="0" w:header="708" w:top="1417" w:footer="0" w:bottom="1529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Lucida Sans">
    <w:charset w:val="00"/>
    <w:family w:val="roman"/>
    <w:pitch w:val="variable"/>
  </w:font>
  <w:font w:name="Noto Sans">
    <w:charset w:val="00"/>
    <w:family w:val="roman"/>
    <w:pitch w:val="variable"/>
  </w:font>
  <w:font w:name="Arial Narrow">
    <w:charset w:val="00"/>
    <w:family w:val="roman"/>
    <w:pitch w:val="variable"/>
  </w:font>
  <w:font w:name="Segoe U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4984115</wp:posOffset>
          </wp:positionH>
          <wp:positionV relativeFrom="paragraph">
            <wp:posOffset>-23495</wp:posOffset>
          </wp:positionV>
          <wp:extent cx="885190" cy="757555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20698" r="0" b="18924"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757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116205</wp:posOffset>
          </wp:positionH>
          <wp:positionV relativeFrom="paragraph">
            <wp:posOffset>11430</wp:posOffset>
          </wp:positionV>
          <wp:extent cx="1746885" cy="97155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left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left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left" w:pos="4252" w:leader="none"/>
        <w:tab w:val="right" w:pos="8504" w:leader="none"/>
      </w:tabs>
      <w:rPr>
        <w:color w:val="000000"/>
      </w:rPr>
    </w:pPr>
    <w:r>
      <w:rPr>
        <w:color w:val="000000"/>
      </w:rPr>
      <w:tab/>
    </w:r>
  </w:p>
  <w:p>
    <w:pPr>
      <w:pStyle w:val="Normal"/>
      <w:tabs>
        <w:tab w:val="clear" w:pos="720"/>
        <w:tab w:val="left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t-PT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Ttulo1">
    <w:name w:val="Heading 1"/>
    <w:basedOn w:val="Normal"/>
    <w:next w:val="Normal"/>
    <w:uiPriority w:val="9"/>
    <w:qFormat/>
    <w:pPr>
      <w:ind w:left="1808" w:right="1706" w:hanging="0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a10ad7"/>
    <w:rPr/>
  </w:style>
  <w:style w:type="character" w:styleId="RodapChar" w:customStyle="1">
    <w:name w:val="Rodapé Char"/>
    <w:basedOn w:val="DefaultParagraphFont"/>
    <w:uiPriority w:val="99"/>
    <w:qFormat/>
    <w:rsid w:val="00a10ad7"/>
    <w:rPr/>
  </w:style>
  <w:style w:type="character" w:styleId="Normaltextrun" w:customStyle="1">
    <w:name w:val="normaltextrun"/>
    <w:basedOn w:val="DefaultParagraphFont"/>
    <w:qFormat/>
    <w:rsid w:val="00863773"/>
    <w:rPr/>
  </w:style>
  <w:style w:type="character" w:styleId="Eop" w:customStyle="1">
    <w:name w:val="eop"/>
    <w:basedOn w:val="DefaultParagraphFont"/>
    <w:qFormat/>
    <w:rsid w:val="00863773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Default" w:customStyle="1">
    <w:name w:val="Default"/>
    <w:qFormat/>
    <w:rsid w:val="007d367d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a10ad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a10ad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aragraph" w:customStyle="1">
    <w:name w:val="paragraph"/>
    <w:basedOn w:val="Normal"/>
    <w:qFormat/>
    <w:rsid w:val="00863773"/>
    <w:pPr>
      <w:widowControl/>
      <w:spacing w:beforeAutospacing="1" w:afterAutospacing="1"/>
    </w:pPr>
    <w:rPr>
      <w:sz w:val="24"/>
      <w:szCs w:val="24"/>
      <w:lang w:val="pt-BR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Estilopadrodedesenho">
    <w:name w:val="Estilo padrão de desenho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Ari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pt-PT" w:eastAsia="pt-BR" w:bidi="ar-SA"/>
    </w:rPr>
  </w:style>
  <w:style w:type="paragraph" w:styleId="Objetosempreenchimento">
    <w:name w:val="Objeto sem preenchimento"/>
    <w:basedOn w:val="Estilopadrodedesenho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tosempreenchimentonemlinha">
    <w:name w:val="Objeto sem preenchimento nem linha"/>
    <w:basedOn w:val="Estilopadrodedesenho"/>
    <w:qFormat/>
    <w:pPr>
      <w:spacing w:lineRule="atLeast" w:line="200" w:before="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o"/>
    <w:qFormat/>
    <w:pPr/>
    <w:rPr>
      <w:rFonts w:ascii="Noto Sans" w:hAnsi="Noto Sans"/>
      <w:sz w:val="36"/>
    </w:rPr>
  </w:style>
  <w:style w:type="paragraph" w:styleId="Texto">
    <w:name w:val="Texto"/>
    <w:basedOn w:val="Legenda"/>
    <w:qFormat/>
    <w:pPr/>
    <w:rPr/>
  </w:style>
  <w:style w:type="paragraph" w:styleId="TtulododocumentoA4">
    <w:name w:val="Título do documento A4"/>
    <w:basedOn w:val="A4"/>
    <w:qFormat/>
    <w:pPr/>
    <w:rPr>
      <w:rFonts w:ascii="Noto Sans" w:hAnsi="Noto Sans"/>
      <w:sz w:val="87"/>
    </w:rPr>
  </w:style>
  <w:style w:type="paragraph" w:styleId="TtuloA4">
    <w:name w:val="Título A4"/>
    <w:basedOn w:val="A4"/>
    <w:qFormat/>
    <w:pPr/>
    <w:rPr>
      <w:rFonts w:ascii="Noto Sans" w:hAnsi="Noto Sans"/>
      <w:sz w:val="48"/>
    </w:rPr>
  </w:style>
  <w:style w:type="paragraph" w:styleId="TextoA4">
    <w:name w:val="Texto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o"/>
    <w:qFormat/>
    <w:pPr/>
    <w:rPr>
      <w:rFonts w:ascii="Noto Sans" w:hAnsi="Noto Sans"/>
      <w:sz w:val="95"/>
    </w:rPr>
  </w:style>
  <w:style w:type="paragraph" w:styleId="TtulododocumentoA0">
    <w:name w:val="Título do documento A0"/>
    <w:basedOn w:val="A0"/>
    <w:qFormat/>
    <w:pPr/>
    <w:rPr>
      <w:rFonts w:ascii="Noto Sans" w:hAnsi="Noto Sans"/>
      <w:sz w:val="191"/>
    </w:rPr>
  </w:style>
  <w:style w:type="paragraph" w:styleId="TtuloA0">
    <w:name w:val="Título A0"/>
    <w:basedOn w:val="A0"/>
    <w:qFormat/>
    <w:pPr/>
    <w:rPr>
      <w:rFonts w:ascii="Noto Sans" w:hAnsi="Noto Sans"/>
      <w:sz w:val="143"/>
    </w:rPr>
  </w:style>
  <w:style w:type="paragraph" w:styleId="TextoA0">
    <w:name w:val="Texto A0"/>
    <w:basedOn w:val="A0"/>
    <w:qFormat/>
    <w:pPr/>
    <w:rPr>
      <w:rFonts w:ascii="Noto Sans" w:hAnsi="Noto Sans"/>
      <w:sz w:val="95"/>
    </w:rPr>
  </w:style>
  <w:style w:type="paragraph" w:styleId="Formas">
    <w:name w:val="Formas"/>
    <w:basedOn w:val="Figura"/>
    <w:qFormat/>
    <w:pPr/>
    <w:rPr>
      <w:rFonts w:ascii="Liberation Sans" w:hAnsi="Liberation Sans"/>
      <w:b/>
      <w:sz w:val="28"/>
    </w:rPr>
  </w:style>
  <w:style w:type="paragraph" w:styleId="Figura">
    <w:name w:val="Figura"/>
    <w:basedOn w:val="Legenda"/>
    <w:qFormat/>
    <w:pPr/>
    <w:rPr/>
  </w:style>
  <w:style w:type="paragraph" w:styleId="Preenchido">
    <w:name w:val="Preenchido"/>
    <w:basedOn w:val="Formas"/>
    <w:qFormat/>
    <w:pPr/>
    <w:rPr>
      <w:rFonts w:ascii="Liberation Sans" w:hAnsi="Liberation Sans"/>
      <w:b/>
      <w:sz w:val="28"/>
    </w:rPr>
  </w:style>
  <w:style w:type="paragraph" w:styleId="Preenchidoazul">
    <w:name w:val="Preenchido azul"/>
    <w:basedOn w:val="Preenchido"/>
    <w:qFormat/>
    <w:pPr/>
    <w:rPr>
      <w:rFonts w:ascii="Liberation Sans" w:hAnsi="Liberation Sans"/>
      <w:b/>
      <w:color w:val="FFFFFF"/>
      <w:sz w:val="28"/>
    </w:rPr>
  </w:style>
  <w:style w:type="paragraph" w:styleId="Preenchidoverde">
    <w:name w:val="Preenchido verde"/>
    <w:basedOn w:val="Preenchido"/>
    <w:qFormat/>
    <w:pPr/>
    <w:rPr>
      <w:rFonts w:ascii="Liberation Sans" w:hAnsi="Liberation Sans"/>
      <w:b/>
      <w:color w:val="FFFFFF"/>
      <w:sz w:val="28"/>
    </w:rPr>
  </w:style>
  <w:style w:type="paragraph" w:styleId="Preenchidovermelho">
    <w:name w:val="Preenchido vermelho"/>
    <w:basedOn w:val="Preenchido"/>
    <w:qFormat/>
    <w:pPr/>
    <w:rPr>
      <w:rFonts w:ascii="Liberation Sans" w:hAnsi="Liberation Sans"/>
      <w:b/>
      <w:color w:val="FFFFFF"/>
      <w:sz w:val="28"/>
    </w:rPr>
  </w:style>
  <w:style w:type="paragraph" w:styleId="Preenchidoamarelo">
    <w:name w:val="Preenchido amarelo"/>
    <w:basedOn w:val="Preenchido"/>
    <w:qFormat/>
    <w:pPr/>
    <w:rPr>
      <w:rFonts w:ascii="Liberation Sans" w:hAnsi="Liberation Sans"/>
      <w:b/>
      <w:color w:val="FFFFFF"/>
      <w:sz w:val="28"/>
    </w:rPr>
  </w:style>
  <w:style w:type="paragraph" w:styleId="Contorno">
    <w:name w:val="Contorno"/>
    <w:basedOn w:val="Formas"/>
    <w:qFormat/>
    <w:pPr/>
    <w:rPr>
      <w:rFonts w:ascii="Liberation Sans" w:hAnsi="Liberation Sans"/>
      <w:b/>
      <w:sz w:val="28"/>
    </w:rPr>
  </w:style>
  <w:style w:type="paragraph" w:styleId="Contornoazul">
    <w:name w:val="Contorno azul"/>
    <w:basedOn w:val="Contorno"/>
    <w:qFormat/>
    <w:pPr/>
    <w:rPr>
      <w:rFonts w:ascii="Liberation Sans" w:hAnsi="Liberation Sans"/>
      <w:b/>
      <w:color w:val="355269"/>
      <w:sz w:val="28"/>
    </w:rPr>
  </w:style>
  <w:style w:type="paragraph" w:styleId="Contornoverde">
    <w:name w:val="Contorno verde"/>
    <w:basedOn w:val="Contorno"/>
    <w:qFormat/>
    <w:pPr/>
    <w:rPr>
      <w:rFonts w:ascii="Liberation Sans" w:hAnsi="Liberation Sans"/>
      <w:b/>
      <w:color w:val="127622"/>
      <w:sz w:val="28"/>
    </w:rPr>
  </w:style>
  <w:style w:type="paragraph" w:styleId="Contornovermelho">
    <w:name w:val="Contorno vermelho"/>
    <w:basedOn w:val="Contorno"/>
    <w:qFormat/>
    <w:pPr/>
    <w:rPr>
      <w:rFonts w:ascii="Liberation Sans" w:hAnsi="Liberation Sans"/>
      <w:b/>
      <w:color w:val="C9211E"/>
      <w:sz w:val="28"/>
    </w:rPr>
  </w:style>
  <w:style w:type="paragraph" w:styleId="Contornoamarelo">
    <w:name w:val="Contorno amarelo"/>
    <w:basedOn w:val="Contorno"/>
    <w:qFormat/>
    <w:pPr/>
    <w:rPr>
      <w:rFonts w:ascii="Liberation Sans" w:hAnsi="Liberation Sans"/>
      <w:b/>
      <w:color w:val="B47804"/>
      <w:sz w:val="28"/>
    </w:rPr>
  </w:style>
  <w:style w:type="paragraph" w:styleId="Linhas">
    <w:name w:val="Linhas"/>
    <w:basedOn w:val="Figura"/>
    <w:qFormat/>
    <w:pPr/>
    <w:rPr>
      <w:rFonts w:ascii="Liberation Sans" w:hAnsi="Liberation Sans"/>
      <w:sz w:val="36"/>
    </w:rPr>
  </w:style>
  <w:style w:type="paragraph" w:styleId="Linhascomsetas">
    <w:name w:val="Linhas com setas"/>
    <w:basedOn w:val="Linhas"/>
    <w:qFormat/>
    <w:pPr/>
    <w:rPr>
      <w:rFonts w:ascii="Liberation Sans" w:hAnsi="Liberation Sans"/>
      <w:sz w:val="36"/>
    </w:rPr>
  </w:style>
  <w:style w:type="paragraph" w:styleId="Linhastracejadas">
    <w:name w:val="Linhas tracejadas"/>
    <w:basedOn w:val="Linhas"/>
    <w:qFormat/>
    <w:pPr/>
    <w:rPr>
      <w:rFonts w:ascii="Liberation Sans" w:hAnsi="Liberation Sans"/>
      <w:sz w:val="36"/>
    </w:rPr>
  </w:style>
  <w:style w:type="paragraph" w:styleId="SlidedeTtuloLTGliederung1">
    <w:name w:val="Slide de Título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Lucida Sans" w:hAnsi="Lucida Sans" w:eastAsia="Tahoma" w:cs="Arial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36"/>
      <w:szCs w:val="24"/>
      <w:u w:val="none"/>
      <w:em w:val="none"/>
      <w:lang w:val="pt-PT" w:eastAsia="pt-BR" w:bidi="ar-SA"/>
    </w:rPr>
  </w:style>
  <w:style w:type="paragraph" w:styleId="SlidedeTtuloLTGliederung2">
    <w:name w:val="Slide de Título~LT~Gliederung 2"/>
    <w:basedOn w:val="SlidedeTtuloLTGliederung1"/>
    <w:qFormat/>
    <w:pPr>
      <w:bidi w:val="0"/>
      <w:spacing w:lineRule="atLeast" w:line="200" w:before="22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28"/>
      <w:u w:val="none"/>
      <w:em w:val="none"/>
    </w:rPr>
  </w:style>
  <w:style w:type="paragraph" w:styleId="SlidedeTtuloLTGliederung3">
    <w:name w:val="Slide de Título~LT~Gliederung 3"/>
    <w:basedOn w:val="SlidedeTtuloLTGliederung2"/>
    <w:qFormat/>
    <w:pPr>
      <w:bidi w:val="0"/>
      <w:spacing w:lineRule="atLeast" w:line="200" w:before="170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24"/>
      <w:u w:val="none"/>
      <w:em w:val="none"/>
    </w:rPr>
  </w:style>
  <w:style w:type="paragraph" w:styleId="SlidedeTtuloLTGliederung4">
    <w:name w:val="Slide de Título~LT~Gliederung 4"/>
    <w:basedOn w:val="SlidedeTtuloLTGliederung3"/>
    <w:qFormat/>
    <w:pPr>
      <w:bidi w:val="0"/>
      <w:spacing w:lineRule="atLeast" w:line="200" w:before="113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24"/>
      <w:u w:val="none"/>
      <w:em w:val="none"/>
    </w:rPr>
  </w:style>
  <w:style w:type="paragraph" w:styleId="SlidedeTtuloLTGliederung5">
    <w:name w:val="Slide de Título~LT~Gliederung 5"/>
    <w:basedOn w:val="SlidedeTtuloLTGliederung4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SlidedeTtuloLTGliederung6">
    <w:name w:val="Slide de Título~LT~Gliederung 6"/>
    <w:basedOn w:val="SlidedeTtuloLTGliederung5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SlidedeTtuloLTGliederung7">
    <w:name w:val="Slide de Título~LT~Gliederung 7"/>
    <w:basedOn w:val="SlidedeTtuloLTGliederung6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SlidedeTtuloLTGliederung8">
    <w:name w:val="Slide de Título~LT~Gliederung 8"/>
    <w:basedOn w:val="SlidedeTtuloLTGliederung7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SlidedeTtuloLTGliederung9">
    <w:name w:val="Slide de Título~LT~Gliederung 9"/>
    <w:basedOn w:val="SlidedeTtuloLTGliederung8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SlidedeTtuloLTTitel">
    <w:name w:val="Slide de Título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pt-PT" w:eastAsia="pt-BR" w:bidi="ar-SA"/>
    </w:rPr>
  </w:style>
  <w:style w:type="paragraph" w:styleId="SlidedeTtuloLTUntertitel">
    <w:name w:val="Slide de Título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Arial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pt-PT" w:eastAsia="pt-BR" w:bidi="ar-SA"/>
    </w:rPr>
  </w:style>
  <w:style w:type="paragraph" w:styleId="SlidedeTtuloLTNotizen">
    <w:name w:val="Slide de Título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pt-PT" w:eastAsia="pt-BR" w:bidi="ar-SA"/>
    </w:rPr>
  </w:style>
  <w:style w:type="paragraph" w:styleId="SlidedeTtuloLTHintergrundobjekte">
    <w:name w:val="Slide de Título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pt-PT" w:eastAsia="pt-BR" w:bidi="ar-SA"/>
    </w:rPr>
  </w:style>
  <w:style w:type="paragraph" w:styleId="SlidedeTtuloLTHintergrund">
    <w:name w:val="Slide de Título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pt-PT" w:eastAsia="pt-BR" w:bidi="ar-SA"/>
    </w:rPr>
  </w:style>
  <w:style w:type="paragraph" w:styleId="Default1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Arial"/>
      <w:color w:val="auto"/>
      <w:kern w:val="2"/>
      <w:sz w:val="36"/>
      <w:szCs w:val="24"/>
      <w:lang w:val="pt-PT" w:eastAsia="pt-BR" w:bidi="ar-SA"/>
    </w:rPr>
  </w:style>
  <w:style w:type="paragraph" w:styleId="Gray1">
    <w:name w:val="gray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ay2">
    <w:name w:val="gray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ay3">
    <w:name w:val="gray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1">
    <w:name w:val="bw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2">
    <w:name w:val="bw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w3">
    <w:name w:val="bw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1">
    <w:name w:val="orange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2">
    <w:name w:val="orange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range3">
    <w:name w:val="orange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1">
    <w:name w:val="turquoise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2">
    <w:name w:val="turquoise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Turquoise3">
    <w:name w:val="turquoise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1">
    <w:name w:val="blue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2">
    <w:name w:val="blue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Blue3">
    <w:name w:val="blue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1">
    <w:name w:val="sun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2">
    <w:name w:val="sun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un3">
    <w:name w:val="sun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1">
    <w:name w:val="earth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2">
    <w:name w:val="earth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Earth3">
    <w:name w:val="earth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1">
    <w:name w:val="green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2">
    <w:name w:val="green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Green3">
    <w:name w:val="green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1">
    <w:name w:val="seetang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2">
    <w:name w:val="seetang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Seetang3">
    <w:name w:val="seetang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1">
    <w:name w:val="lightblue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2">
    <w:name w:val="lightblue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Lightblue3">
    <w:name w:val="lightblue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1">
    <w:name w:val="yellow1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2">
    <w:name w:val="yellow2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Yellow3">
    <w:name w:val="yellow3"/>
    <w:basedOn w:val="Default1"/>
    <w:qFormat/>
    <w:pPr>
      <w:spacing w:lineRule="atLeast" w:line="200" w:before="0" w:after="0"/>
    </w:pPr>
    <w:rPr>
      <w:rFonts w:ascii="Lucida Sans" w:hAnsi="Lucida Sans"/>
      <w:color w:val="auto"/>
      <w:kern w:val="2"/>
      <w:sz w:val="36"/>
    </w:rPr>
  </w:style>
  <w:style w:type="paragraph" w:styleId="Objetosdoplanodefundo">
    <w:name w:val="Objetos do plano de fundo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pt-PT" w:eastAsia="pt-BR" w:bidi="ar-SA"/>
    </w:rPr>
  </w:style>
  <w:style w:type="paragraph" w:styleId="Planodefundo">
    <w:name w:val="Plano de fundo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pt-PT" w:eastAsia="pt-BR" w:bidi="ar-SA"/>
    </w:rPr>
  </w:style>
  <w:style w:type="paragraph" w:styleId="Notas">
    <w:name w:val="Notas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pt-PT" w:eastAsia="pt-BR" w:bidi="ar-SA"/>
    </w:rPr>
  </w:style>
  <w:style w:type="paragraph" w:styleId="Estruturadetpicos1">
    <w:name w:val="Estrutura de tópicos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Lucida Sans" w:hAnsi="Lucida Sans" w:eastAsia="Tahoma" w:cs="Arial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36"/>
      <w:szCs w:val="24"/>
      <w:u w:val="none"/>
      <w:em w:val="none"/>
      <w:lang w:val="pt-PT" w:eastAsia="pt-BR" w:bidi="ar-SA"/>
    </w:rPr>
  </w:style>
  <w:style w:type="paragraph" w:styleId="Estruturadetpicos2">
    <w:name w:val="Estrutura de tópicos 2"/>
    <w:basedOn w:val="Estruturadetpicos1"/>
    <w:qFormat/>
    <w:pPr>
      <w:bidi w:val="0"/>
      <w:spacing w:lineRule="atLeast" w:line="200" w:before="22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28"/>
      <w:u w:val="none"/>
      <w:em w:val="none"/>
    </w:rPr>
  </w:style>
  <w:style w:type="paragraph" w:styleId="Estruturadetpicos3">
    <w:name w:val="Estrutura de tópicos 3"/>
    <w:basedOn w:val="Estruturadetpicos2"/>
    <w:qFormat/>
    <w:pPr>
      <w:bidi w:val="0"/>
      <w:spacing w:lineRule="atLeast" w:line="200" w:before="170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24"/>
      <w:u w:val="none"/>
      <w:em w:val="none"/>
    </w:rPr>
  </w:style>
  <w:style w:type="paragraph" w:styleId="Estruturadetpicos4">
    <w:name w:val="Estrutura de tópicos 4"/>
    <w:basedOn w:val="Estruturadetpicos3"/>
    <w:qFormat/>
    <w:pPr>
      <w:bidi w:val="0"/>
      <w:spacing w:lineRule="atLeast" w:line="200" w:before="113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24"/>
      <w:u w:val="none"/>
      <w:em w:val="none"/>
    </w:rPr>
  </w:style>
  <w:style w:type="paragraph" w:styleId="Estruturadetpicos5">
    <w:name w:val="Estrutura de tópicos 5"/>
    <w:basedOn w:val="Estruturadetpicos4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Estruturadetpicos6">
    <w:name w:val="Estrutura de tópicos 6"/>
    <w:basedOn w:val="Estruturadetpicos5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Estruturadetpicos7">
    <w:name w:val="Estrutura de tópicos 7"/>
    <w:basedOn w:val="Estruturadetpicos6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Estruturadetpicos8">
    <w:name w:val="Estrutura de tópicos 8"/>
    <w:basedOn w:val="Estruturadetpicos7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Estruturadetpicos9">
    <w:name w:val="Estrutura de tópicos 9"/>
    <w:basedOn w:val="Estruturadetpicos8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TtuloeContedoLTGliederung1">
    <w:name w:val="Título e Conteúdo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Lucida Sans" w:hAnsi="Lucida Sans" w:eastAsia="Tahoma" w:cs="Arial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36"/>
      <w:szCs w:val="24"/>
      <w:u w:val="none"/>
      <w:em w:val="none"/>
      <w:lang w:val="pt-PT" w:eastAsia="pt-BR" w:bidi="ar-SA"/>
    </w:rPr>
  </w:style>
  <w:style w:type="paragraph" w:styleId="TtuloeContedoLTGliederung2">
    <w:name w:val="Título e Conteúdo~LT~Gliederung 2"/>
    <w:basedOn w:val="TtuloeContedoLTGliederung1"/>
    <w:qFormat/>
    <w:pPr>
      <w:bidi w:val="0"/>
      <w:spacing w:lineRule="atLeast" w:line="200" w:before="22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28"/>
      <w:u w:val="none"/>
      <w:em w:val="none"/>
    </w:rPr>
  </w:style>
  <w:style w:type="paragraph" w:styleId="TtuloeContedoLTGliederung3">
    <w:name w:val="Título e Conteúdo~LT~Gliederung 3"/>
    <w:basedOn w:val="TtuloeContedoLTGliederung2"/>
    <w:qFormat/>
    <w:pPr>
      <w:bidi w:val="0"/>
      <w:spacing w:lineRule="atLeast" w:line="200" w:before="170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24"/>
      <w:u w:val="none"/>
      <w:em w:val="none"/>
    </w:rPr>
  </w:style>
  <w:style w:type="paragraph" w:styleId="TtuloeContedoLTGliederung4">
    <w:name w:val="Título e Conteúdo~LT~Gliederung 4"/>
    <w:basedOn w:val="TtuloeContedoLTGliederung3"/>
    <w:qFormat/>
    <w:pPr>
      <w:bidi w:val="0"/>
      <w:spacing w:lineRule="atLeast" w:line="200" w:before="113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24"/>
      <w:u w:val="none"/>
      <w:em w:val="none"/>
    </w:rPr>
  </w:style>
  <w:style w:type="paragraph" w:styleId="TtuloeContedoLTGliederung5">
    <w:name w:val="Título e Conteúdo~LT~Gliederung 5"/>
    <w:basedOn w:val="TtuloeContedoLTGliederung4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TtuloeContedoLTGliederung6">
    <w:name w:val="Título e Conteúdo~LT~Gliederung 6"/>
    <w:basedOn w:val="TtuloeContedoLTGliederung5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TtuloeContedoLTGliederung7">
    <w:name w:val="Título e Conteúdo~LT~Gliederung 7"/>
    <w:basedOn w:val="TtuloeContedoLTGliederung6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TtuloeContedoLTGliederung8">
    <w:name w:val="Título e Conteúdo~LT~Gliederung 8"/>
    <w:basedOn w:val="TtuloeContedoLTGliederung7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TtuloeContedoLTGliederung9">
    <w:name w:val="Título e Conteúdo~LT~Gliederung 9"/>
    <w:basedOn w:val="TtuloeContedoLTGliederung8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TtuloeContedoLTTitel">
    <w:name w:val="Título e Conteúdo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pt-PT" w:eastAsia="pt-BR" w:bidi="ar-SA"/>
    </w:rPr>
  </w:style>
  <w:style w:type="paragraph" w:styleId="TtuloeContedoLTUntertitel">
    <w:name w:val="Título e Conteúdo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Arial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pt-PT" w:eastAsia="pt-BR" w:bidi="ar-SA"/>
    </w:rPr>
  </w:style>
  <w:style w:type="paragraph" w:styleId="TtuloeContedoLTNotizen">
    <w:name w:val="Título e Conteúdo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pt-PT" w:eastAsia="pt-BR" w:bidi="ar-SA"/>
    </w:rPr>
  </w:style>
  <w:style w:type="paragraph" w:styleId="TtuloeContedoLTHintergrundobjekte">
    <w:name w:val="Título e Conteúdo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pt-PT" w:eastAsia="pt-BR" w:bidi="ar-SA"/>
    </w:rPr>
  </w:style>
  <w:style w:type="paragraph" w:styleId="TtuloeContedoLTHintergrund">
    <w:name w:val="Título e Conteúdo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pt-PT" w:eastAsia="pt-BR" w:bidi="ar-SA"/>
    </w:rPr>
  </w:style>
  <w:style w:type="paragraph" w:styleId="ComparaoLTGliederung1">
    <w:name w:val="Comparação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Lucida Sans" w:hAnsi="Lucida Sans" w:eastAsia="Tahoma" w:cs="Arial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36"/>
      <w:szCs w:val="24"/>
      <w:u w:val="none"/>
      <w:em w:val="none"/>
      <w:lang w:val="pt-PT" w:eastAsia="pt-BR" w:bidi="ar-SA"/>
    </w:rPr>
  </w:style>
  <w:style w:type="paragraph" w:styleId="ComparaoLTGliederung2">
    <w:name w:val="Comparação~LT~Gliederung 2"/>
    <w:basedOn w:val="ComparaoLTGliederung1"/>
    <w:qFormat/>
    <w:pPr>
      <w:bidi w:val="0"/>
      <w:spacing w:lineRule="atLeast" w:line="200" w:before="22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28"/>
      <w:u w:val="none"/>
      <w:em w:val="none"/>
    </w:rPr>
  </w:style>
  <w:style w:type="paragraph" w:styleId="ComparaoLTGliederung3">
    <w:name w:val="Comparação~LT~Gliederung 3"/>
    <w:basedOn w:val="ComparaoLTGliederung2"/>
    <w:qFormat/>
    <w:pPr>
      <w:bidi w:val="0"/>
      <w:spacing w:lineRule="atLeast" w:line="200" w:before="170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24"/>
      <w:u w:val="none"/>
      <w:em w:val="none"/>
    </w:rPr>
  </w:style>
  <w:style w:type="paragraph" w:styleId="ComparaoLTGliederung4">
    <w:name w:val="Comparação~LT~Gliederung 4"/>
    <w:basedOn w:val="ComparaoLTGliederung3"/>
    <w:qFormat/>
    <w:pPr>
      <w:bidi w:val="0"/>
      <w:spacing w:lineRule="atLeast" w:line="200" w:before="113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24"/>
      <w:u w:val="none"/>
      <w:em w:val="none"/>
    </w:rPr>
  </w:style>
  <w:style w:type="paragraph" w:styleId="ComparaoLTGliederung5">
    <w:name w:val="Comparação~LT~Gliederung 5"/>
    <w:basedOn w:val="ComparaoLTGliederung4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ComparaoLTGliederung6">
    <w:name w:val="Comparação~LT~Gliederung 6"/>
    <w:basedOn w:val="ComparaoLTGliederung5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ComparaoLTGliederung7">
    <w:name w:val="Comparação~LT~Gliederung 7"/>
    <w:basedOn w:val="ComparaoLTGliederung6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ComparaoLTGliederung8">
    <w:name w:val="Comparação~LT~Gliederung 8"/>
    <w:basedOn w:val="ComparaoLTGliederung7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ComparaoLTGliederung9">
    <w:name w:val="Comparação~LT~Gliederung 9"/>
    <w:basedOn w:val="ComparaoLTGliederung8"/>
    <w:qFormat/>
    <w:pPr>
      <w:bidi w:val="0"/>
      <w:spacing w:lineRule="atLeast" w:line="200" w:before="57" w:after="0"/>
      <w:jc w:val="left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404040"/>
      <w:spacing w:val="0"/>
      <w:kern w:val="2"/>
      <w:sz w:val="40"/>
      <w:u w:val="none"/>
      <w:em w:val="none"/>
    </w:rPr>
  </w:style>
  <w:style w:type="paragraph" w:styleId="ComparaoLTTitel">
    <w:name w:val="Comparação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pt-PT" w:eastAsia="pt-BR" w:bidi="ar-SA"/>
    </w:rPr>
  </w:style>
  <w:style w:type="paragraph" w:styleId="ComparaoLTUntertitel">
    <w:name w:val="Comparação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Arial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pt-PT" w:eastAsia="pt-BR" w:bidi="ar-SA"/>
    </w:rPr>
  </w:style>
  <w:style w:type="paragraph" w:styleId="ComparaoLTNotizen">
    <w:name w:val="Comparação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Arial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pt-PT" w:eastAsia="pt-BR" w:bidi="ar-SA"/>
    </w:rPr>
  </w:style>
  <w:style w:type="paragraph" w:styleId="ComparaoLTHintergrundobjekte">
    <w:name w:val="Comparação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pt-PT" w:eastAsia="pt-BR" w:bidi="ar-SA"/>
    </w:rPr>
  </w:style>
  <w:style w:type="paragraph" w:styleId="ComparaoLTHintergrund">
    <w:name w:val="Comparação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pt-PT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LibreOffice/7.4.2.3$Windows_X86_64 LibreOffice_project/382eef1f22670f7f4118c8c2dd222ec7ad009daf</Application>
  <AppVersion>15.0000</AppVersion>
  <Pages>5</Pages>
  <Words>1106</Words>
  <Characters>6188</Characters>
  <CharactersWithSpaces>7135</CharactersWithSpaces>
  <Paragraphs>204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2023-02-28T19:08:00Z</dcterms:created>
  <dc:creator>Marcio Fronza</dc:creator>
  <dc:description/>
  <dc:language>pt-BR</dc:language>
  <cp:lastModifiedBy/>
  <dcterms:modified xsi:type="dcterms:W3CDTF">2024-04-11T11:11:23Z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